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0F00910" w:rsidR="00F110CD" w:rsidRPr="006F77DC" w:rsidRDefault="00F110CD" w:rsidP="00F110CD">
      <w:pPr>
        <w:pStyle w:val="Header"/>
        <w:tabs>
          <w:tab w:val="right" w:pos="9639"/>
        </w:tabs>
        <w:rPr>
          <w:noProof w:val="0"/>
          <w:sz w:val="24"/>
          <w:szCs w:val="24"/>
          <w:lang w:val="de-AT"/>
        </w:rPr>
      </w:pPr>
      <w:r w:rsidRPr="006F77DC">
        <w:rPr>
          <w:noProof w:val="0"/>
          <w:sz w:val="24"/>
          <w:szCs w:val="24"/>
          <w:lang w:val="de-AT"/>
        </w:rPr>
        <w:t>3GPP TSG RA</w:t>
      </w:r>
      <w:r w:rsidR="004F1162" w:rsidRPr="006F77DC">
        <w:rPr>
          <w:noProof w:val="0"/>
          <w:sz w:val="24"/>
          <w:szCs w:val="24"/>
          <w:lang w:val="de-AT"/>
        </w:rPr>
        <w:t>N WG1#9</w:t>
      </w:r>
      <w:r w:rsidR="00801D77">
        <w:rPr>
          <w:noProof w:val="0"/>
          <w:sz w:val="24"/>
          <w:szCs w:val="24"/>
          <w:lang w:val="de-AT"/>
        </w:rPr>
        <w:t>7</w:t>
      </w:r>
      <w:r w:rsidR="001348FE" w:rsidRPr="006F77DC">
        <w:rPr>
          <w:bCs/>
          <w:noProof w:val="0"/>
          <w:sz w:val="24"/>
          <w:szCs w:val="24"/>
          <w:lang w:val="de-AT"/>
        </w:rPr>
        <w:tab/>
      </w:r>
      <w:r w:rsidR="001348FE" w:rsidRPr="00AD039A">
        <w:rPr>
          <w:noProof w:val="0"/>
          <w:sz w:val="24"/>
          <w:szCs w:val="24"/>
          <w:lang w:val="de-AT"/>
        </w:rPr>
        <w:t>R1-</w:t>
      </w:r>
      <w:r w:rsidR="001348FE" w:rsidRPr="00270885">
        <w:rPr>
          <w:noProof w:val="0"/>
          <w:sz w:val="24"/>
          <w:szCs w:val="24"/>
          <w:lang w:val="de-AT"/>
        </w:rPr>
        <w:t>1</w:t>
      </w:r>
      <w:r w:rsidR="00034843" w:rsidRPr="00270885">
        <w:rPr>
          <w:noProof w:val="0"/>
          <w:sz w:val="24"/>
          <w:szCs w:val="24"/>
          <w:lang w:val="de-AT"/>
        </w:rPr>
        <w:t>9</w:t>
      </w:r>
      <w:r w:rsidR="00C412CA" w:rsidRPr="00270885">
        <w:rPr>
          <w:noProof w:val="0"/>
          <w:sz w:val="24"/>
          <w:szCs w:val="24"/>
          <w:lang w:val="de-AT"/>
        </w:rPr>
        <w:t>0</w:t>
      </w:r>
      <w:r w:rsidR="00AD039A" w:rsidRPr="00270885">
        <w:rPr>
          <w:noProof w:val="0"/>
          <w:sz w:val="24"/>
          <w:szCs w:val="24"/>
          <w:lang w:val="de-AT"/>
        </w:rPr>
        <w:t>6752</w:t>
      </w:r>
    </w:p>
    <w:p w14:paraId="30E02940" w14:textId="4B57A617" w:rsidR="00CA26CE" w:rsidRPr="00B429F2" w:rsidRDefault="00801D77" w:rsidP="00CA26CE">
      <w:pPr>
        <w:pStyle w:val="Header"/>
        <w:rPr>
          <w:bCs/>
          <w:noProof w:val="0"/>
          <w:sz w:val="24"/>
          <w:szCs w:val="24"/>
        </w:rPr>
      </w:pPr>
      <w:bookmarkStart w:id="0" w:name="OLE_LINK1"/>
      <w:r w:rsidRPr="00801D77">
        <w:rPr>
          <w:noProof w:val="0"/>
          <w:sz w:val="24"/>
        </w:rPr>
        <w:t>Reno, Nevada, US</w:t>
      </w:r>
      <w:r w:rsidR="00904A65" w:rsidRPr="00B429F2">
        <w:rPr>
          <w:noProof w:val="0"/>
          <w:sz w:val="24"/>
        </w:rPr>
        <w:t>,</w:t>
      </w:r>
      <w:r w:rsidR="004F1162" w:rsidRPr="00B429F2">
        <w:rPr>
          <w:noProof w:val="0"/>
          <w:sz w:val="24"/>
        </w:rPr>
        <w:t xml:space="preserve"> </w:t>
      </w:r>
      <w:r>
        <w:rPr>
          <w:noProof w:val="0"/>
          <w:sz w:val="24"/>
        </w:rPr>
        <w:t>13</w:t>
      </w:r>
      <w:r w:rsidR="004F1162" w:rsidRPr="00B429F2">
        <w:rPr>
          <w:noProof w:val="0"/>
          <w:sz w:val="24"/>
          <w:vertAlign w:val="superscript"/>
        </w:rPr>
        <w:t>th</w:t>
      </w:r>
      <w:r w:rsidR="004F1162" w:rsidRPr="00B429F2">
        <w:rPr>
          <w:noProof w:val="0"/>
          <w:sz w:val="24"/>
        </w:rPr>
        <w:t xml:space="preserve"> – 1</w:t>
      </w:r>
      <w:r>
        <w:rPr>
          <w:noProof w:val="0"/>
          <w:sz w:val="24"/>
        </w:rPr>
        <w:t>7</w:t>
      </w:r>
      <w:r w:rsidR="001D7B46" w:rsidRPr="00B429F2">
        <w:rPr>
          <w:noProof w:val="0"/>
          <w:sz w:val="24"/>
          <w:vertAlign w:val="superscript"/>
        </w:rPr>
        <w:t>th</w:t>
      </w:r>
      <w:r w:rsidR="004F1162" w:rsidRPr="00B429F2">
        <w:rPr>
          <w:noProof w:val="0"/>
          <w:sz w:val="24"/>
        </w:rPr>
        <w:t xml:space="preserve"> </w:t>
      </w:r>
      <w:r>
        <w:rPr>
          <w:noProof w:val="0"/>
          <w:sz w:val="24"/>
        </w:rPr>
        <w:t>May</w:t>
      </w:r>
      <w:r w:rsidR="004F1162" w:rsidRPr="00B429F2">
        <w:rPr>
          <w:noProof w:val="0"/>
          <w:sz w:val="24"/>
        </w:rPr>
        <w:t xml:space="preserve"> 2019</w:t>
      </w:r>
    </w:p>
    <w:bookmarkEnd w:id="0"/>
    <w:p w14:paraId="2CFE1919" w14:textId="77777777" w:rsidR="00850D96" w:rsidRPr="00B429F2" w:rsidRDefault="00850D96" w:rsidP="00CA26CE">
      <w:pPr>
        <w:pStyle w:val="Header"/>
        <w:rPr>
          <w:bCs/>
          <w:noProof w:val="0"/>
          <w:sz w:val="24"/>
          <w:lang w:eastAsia="ja-JP"/>
        </w:rPr>
      </w:pPr>
    </w:p>
    <w:p w14:paraId="30E02941" w14:textId="0547A5EA" w:rsidR="0034111C" w:rsidRPr="00B429F2" w:rsidRDefault="0034111C" w:rsidP="16512788">
      <w:pPr>
        <w:pStyle w:val="CRCoverPage"/>
        <w:rPr>
          <w:rFonts w:cs="Arial"/>
          <w:b/>
          <w:bCs/>
          <w:sz w:val="24"/>
          <w:szCs w:val="24"/>
          <w:lang w:val="en-US" w:eastAsia="ja-JP"/>
        </w:rPr>
      </w:pPr>
      <w:r w:rsidRPr="00B429F2">
        <w:rPr>
          <w:rFonts w:cs="Arial"/>
          <w:b/>
          <w:bCs/>
          <w:sz w:val="24"/>
          <w:szCs w:val="24"/>
          <w:lang w:val="en-US"/>
        </w:rPr>
        <w:t>Agenda item:</w:t>
      </w:r>
      <w:r w:rsidRPr="00B429F2">
        <w:rPr>
          <w:rFonts w:cs="Arial"/>
          <w:b/>
          <w:bCs/>
          <w:sz w:val="24"/>
          <w:lang w:val="en-US"/>
        </w:rPr>
        <w:tab/>
      </w:r>
      <w:r w:rsidRPr="00B429F2">
        <w:rPr>
          <w:rFonts w:cs="Arial"/>
          <w:b/>
          <w:bCs/>
          <w:sz w:val="24"/>
          <w:lang w:val="en-US"/>
        </w:rPr>
        <w:tab/>
      </w:r>
      <w:r w:rsidR="000B4207" w:rsidRPr="00912B9E">
        <w:rPr>
          <w:rFonts w:cs="Arial"/>
          <w:b/>
          <w:bCs/>
          <w:sz w:val="24"/>
          <w:szCs w:val="24"/>
          <w:lang w:val="en-US"/>
        </w:rPr>
        <w:t>7</w:t>
      </w:r>
      <w:r w:rsidR="0052773A" w:rsidRPr="00912B9E">
        <w:rPr>
          <w:rFonts w:cs="Arial"/>
          <w:b/>
          <w:bCs/>
          <w:sz w:val="24"/>
          <w:szCs w:val="24"/>
          <w:lang w:val="en-US"/>
        </w:rPr>
        <w:t>.</w:t>
      </w:r>
      <w:r w:rsidR="004A65A2" w:rsidRPr="00912B9E">
        <w:rPr>
          <w:rFonts w:cs="Arial"/>
          <w:b/>
          <w:bCs/>
          <w:sz w:val="24"/>
          <w:szCs w:val="24"/>
          <w:lang w:val="en-US"/>
        </w:rPr>
        <w:t>2.6.2</w:t>
      </w:r>
    </w:p>
    <w:p w14:paraId="30E02942" w14:textId="11CBDC88" w:rsidR="00E128F2" w:rsidRPr="00B429F2" w:rsidRDefault="0034111C" w:rsidP="16512788">
      <w:pPr>
        <w:tabs>
          <w:tab w:val="left" w:pos="1985"/>
        </w:tabs>
        <w:spacing w:after="120"/>
        <w:ind w:left="1985" w:hanging="1985"/>
        <w:rPr>
          <w:rFonts w:ascii="Arial" w:hAnsi="Arial" w:cs="Arial"/>
          <w:b/>
          <w:bCs/>
          <w:sz w:val="24"/>
          <w:szCs w:val="24"/>
          <w:lang w:val="en-US"/>
        </w:rPr>
      </w:pPr>
      <w:r w:rsidRPr="00B429F2">
        <w:rPr>
          <w:rFonts w:ascii="Arial" w:hAnsi="Arial" w:cs="Arial"/>
          <w:b/>
          <w:bCs/>
          <w:sz w:val="24"/>
          <w:szCs w:val="24"/>
          <w:lang w:val="en-US"/>
        </w:rPr>
        <w:t>Source:</w:t>
      </w:r>
      <w:r w:rsidRPr="00B429F2">
        <w:rPr>
          <w:rFonts w:ascii="Arial" w:hAnsi="Arial" w:cs="Arial"/>
          <w:b/>
          <w:bCs/>
          <w:sz w:val="24"/>
          <w:lang w:val="en-US"/>
        </w:rPr>
        <w:tab/>
      </w:r>
      <w:r w:rsidR="00013455" w:rsidRPr="00B429F2">
        <w:rPr>
          <w:rFonts w:ascii="Arial" w:hAnsi="Arial" w:cs="Arial"/>
          <w:b/>
          <w:bCs/>
          <w:sz w:val="24"/>
          <w:szCs w:val="24"/>
          <w:lang w:val="en-US"/>
        </w:rPr>
        <w:t xml:space="preserve">Nokia, </w:t>
      </w:r>
      <w:r w:rsidR="00E67802" w:rsidRPr="00B429F2">
        <w:rPr>
          <w:rFonts w:ascii="Arial" w:hAnsi="Arial" w:cs="Arial"/>
          <w:b/>
          <w:bCs/>
          <w:sz w:val="24"/>
          <w:szCs w:val="24"/>
          <w:lang w:val="en-US"/>
        </w:rPr>
        <w:t>Nokia</w:t>
      </w:r>
      <w:r w:rsidR="00013455" w:rsidRPr="00B429F2">
        <w:rPr>
          <w:rFonts w:ascii="Arial" w:hAnsi="Arial" w:cs="Arial"/>
          <w:b/>
          <w:bCs/>
          <w:sz w:val="24"/>
          <w:szCs w:val="24"/>
          <w:lang w:val="en-US"/>
        </w:rPr>
        <w:t xml:space="preserve"> Shanghai Bell</w:t>
      </w:r>
    </w:p>
    <w:p w14:paraId="30E02943" w14:textId="74FADC4B" w:rsidR="0034111C" w:rsidRPr="00B429F2" w:rsidRDefault="0034111C" w:rsidP="16512788">
      <w:pPr>
        <w:ind w:left="1985" w:hanging="1985"/>
        <w:rPr>
          <w:rFonts w:ascii="Arial" w:hAnsi="Arial" w:cs="Arial"/>
          <w:b/>
          <w:bCs/>
          <w:sz w:val="24"/>
          <w:szCs w:val="24"/>
          <w:lang w:val="en-US"/>
        </w:rPr>
      </w:pPr>
      <w:r w:rsidRPr="00B429F2">
        <w:rPr>
          <w:rFonts w:ascii="Arial" w:hAnsi="Arial" w:cs="Arial"/>
          <w:b/>
          <w:bCs/>
          <w:sz w:val="24"/>
          <w:szCs w:val="24"/>
          <w:lang w:val="en-US"/>
        </w:rPr>
        <w:t>Title:</w:t>
      </w:r>
      <w:r w:rsidRPr="00B429F2">
        <w:rPr>
          <w:rFonts w:ascii="Arial" w:hAnsi="Arial" w:cs="Arial"/>
          <w:b/>
          <w:bCs/>
          <w:sz w:val="24"/>
          <w:lang w:val="en-US"/>
        </w:rPr>
        <w:tab/>
      </w:r>
      <w:r w:rsidR="0010418C" w:rsidRPr="00B429F2">
        <w:rPr>
          <w:rFonts w:ascii="Arial" w:hAnsi="Arial" w:cs="Arial"/>
          <w:b/>
          <w:bCs/>
          <w:sz w:val="24"/>
          <w:lang w:val="en-US"/>
        </w:rPr>
        <w:t xml:space="preserve">On </w:t>
      </w:r>
      <w:r w:rsidR="005A7D48" w:rsidRPr="00B429F2">
        <w:rPr>
          <w:rFonts w:ascii="Arial" w:hAnsi="Arial" w:cs="Arial"/>
          <w:b/>
          <w:bCs/>
          <w:sz w:val="24"/>
          <w:lang w:val="en-US"/>
        </w:rPr>
        <w:t>UCI Enhancements</w:t>
      </w:r>
      <w:r w:rsidR="0010418C" w:rsidRPr="00B429F2">
        <w:rPr>
          <w:rFonts w:ascii="Arial" w:hAnsi="Arial" w:cs="Arial"/>
          <w:b/>
          <w:bCs/>
          <w:sz w:val="24"/>
          <w:lang w:val="en-US"/>
        </w:rPr>
        <w:t xml:space="preserve"> for </w:t>
      </w:r>
      <w:r w:rsidR="009719C5">
        <w:rPr>
          <w:rFonts w:ascii="Arial" w:hAnsi="Arial" w:cs="Arial"/>
          <w:b/>
          <w:bCs/>
          <w:sz w:val="24"/>
          <w:lang w:val="en-US"/>
        </w:rPr>
        <w:t xml:space="preserve">NR </w:t>
      </w:r>
      <w:r w:rsidR="0010418C" w:rsidRPr="00B429F2">
        <w:rPr>
          <w:rFonts w:ascii="Arial" w:hAnsi="Arial" w:cs="Arial"/>
          <w:b/>
          <w:bCs/>
          <w:sz w:val="24"/>
          <w:lang w:val="en-US"/>
        </w:rPr>
        <w:t>URLLC</w:t>
      </w:r>
    </w:p>
    <w:p w14:paraId="30E02944" w14:textId="60B6B0C7" w:rsidR="0034111C" w:rsidRPr="00B429F2" w:rsidRDefault="0034111C" w:rsidP="16512788">
      <w:pPr>
        <w:rPr>
          <w:rFonts w:ascii="Arial" w:hAnsi="Arial" w:cs="Arial"/>
          <w:b/>
          <w:bCs/>
          <w:sz w:val="24"/>
          <w:szCs w:val="24"/>
          <w:lang w:val="en-US"/>
        </w:rPr>
      </w:pPr>
      <w:r w:rsidRPr="00B429F2">
        <w:rPr>
          <w:rFonts w:ascii="Arial" w:hAnsi="Arial" w:cs="Arial"/>
          <w:b/>
          <w:bCs/>
          <w:sz w:val="24"/>
          <w:szCs w:val="24"/>
          <w:lang w:val="en-US"/>
        </w:rPr>
        <w:t xml:space="preserve">Document </w:t>
      </w:r>
      <w:r w:rsidR="3E61DC49" w:rsidRPr="00B429F2">
        <w:rPr>
          <w:rFonts w:ascii="Arial" w:hAnsi="Arial" w:cs="Arial"/>
          <w:b/>
          <w:bCs/>
          <w:sz w:val="24"/>
          <w:szCs w:val="24"/>
          <w:lang w:val="en-US"/>
        </w:rPr>
        <w:t>for:</w:t>
      </w:r>
      <w:r w:rsidRPr="00B429F2">
        <w:rPr>
          <w:rFonts w:ascii="Arial" w:hAnsi="Arial" w:cs="Arial"/>
          <w:b/>
          <w:bCs/>
          <w:sz w:val="24"/>
          <w:lang w:val="en-US"/>
        </w:rPr>
        <w:tab/>
      </w:r>
      <w:r w:rsidR="00220615" w:rsidRPr="00B429F2">
        <w:rPr>
          <w:rFonts w:ascii="Arial" w:hAnsi="Arial" w:cs="Arial"/>
          <w:b/>
          <w:bCs/>
          <w:sz w:val="24"/>
          <w:lang w:val="en-US"/>
        </w:rPr>
        <w:tab/>
      </w:r>
      <w:r w:rsidRPr="00B429F2">
        <w:rPr>
          <w:rFonts w:ascii="Arial" w:hAnsi="Arial" w:cs="Arial"/>
          <w:b/>
          <w:bCs/>
          <w:sz w:val="24"/>
          <w:szCs w:val="24"/>
          <w:lang w:val="en-US"/>
        </w:rPr>
        <w:t>Discussion and Decision</w:t>
      </w:r>
    </w:p>
    <w:p w14:paraId="7CF7938E" w14:textId="7E19F756" w:rsidR="00ED1327" w:rsidRPr="00B429F2" w:rsidRDefault="00EE7FA7" w:rsidP="00ED1327">
      <w:pPr>
        <w:pStyle w:val="Heading1"/>
        <w:rPr>
          <w:lang w:val="en-US"/>
        </w:rPr>
      </w:pPr>
      <w:r w:rsidRPr="00B429F2">
        <w:rPr>
          <w:lang w:val="en-US"/>
        </w:rPr>
        <w:t>Introduction</w:t>
      </w:r>
    </w:p>
    <w:p w14:paraId="23AA8DDD" w14:textId="1A25B25B" w:rsidR="00D36A0E" w:rsidRPr="00B429F2" w:rsidRDefault="00D505CF" w:rsidP="001F33FE">
      <w:pPr>
        <w:spacing w:before="100" w:beforeAutospacing="1" w:after="0"/>
        <w:jc w:val="both"/>
        <w:rPr>
          <w:rFonts w:eastAsia="Times New Roman"/>
          <w:lang w:val="en-US"/>
        </w:rPr>
      </w:pPr>
      <w:bookmarkStart w:id="1" w:name="_Hlk525601705"/>
      <w:bookmarkStart w:id="2" w:name="_Hlk525602213"/>
      <w:bookmarkStart w:id="3" w:name="_Hlk510705081"/>
      <w:r w:rsidRPr="00B429F2">
        <w:rPr>
          <w:rFonts w:eastAsia="Times New Roman"/>
          <w:lang w:val="en-US"/>
        </w:rPr>
        <w:t>T</w:t>
      </w:r>
      <w:r w:rsidR="00D36A0E" w:rsidRPr="00B429F2">
        <w:rPr>
          <w:rFonts w:eastAsia="Times New Roman"/>
          <w:lang w:val="en-US"/>
        </w:rPr>
        <w:t xml:space="preserve">he URLLC </w:t>
      </w:r>
      <w:r w:rsidR="00F961B6" w:rsidRPr="00B429F2">
        <w:rPr>
          <w:rFonts w:eastAsia="Times New Roman"/>
          <w:lang w:val="en-US"/>
        </w:rPr>
        <w:t>physical layer enhancements</w:t>
      </w:r>
      <w:r w:rsidR="00D36A0E" w:rsidRPr="00B429F2">
        <w:rPr>
          <w:rFonts w:eastAsia="Times New Roman"/>
          <w:lang w:val="en-US"/>
        </w:rPr>
        <w:t xml:space="preserve"> </w:t>
      </w:r>
      <w:r w:rsidR="00F961B6" w:rsidRPr="00B429F2">
        <w:rPr>
          <w:rFonts w:eastAsia="Times New Roman"/>
          <w:lang w:val="en-US"/>
        </w:rPr>
        <w:t>work</w:t>
      </w:r>
      <w:r w:rsidR="00D36A0E" w:rsidRPr="00B429F2">
        <w:rPr>
          <w:rFonts w:eastAsia="Times New Roman"/>
          <w:lang w:val="en-US"/>
        </w:rPr>
        <w:t xml:space="preserve"> item was approved</w:t>
      </w:r>
      <w:r w:rsidRPr="00B429F2">
        <w:rPr>
          <w:rFonts w:eastAsia="Times New Roman"/>
          <w:lang w:val="en-US"/>
        </w:rPr>
        <w:t xml:space="preserve"> in RAN#8</w:t>
      </w:r>
      <w:r w:rsidR="00F961B6" w:rsidRPr="00B429F2">
        <w:rPr>
          <w:rFonts w:eastAsia="Times New Roman"/>
          <w:lang w:val="en-US"/>
        </w:rPr>
        <w:t>3</w:t>
      </w:r>
      <w:r w:rsidR="004D6527" w:rsidRPr="00B429F2">
        <w:rPr>
          <w:rFonts w:eastAsia="Times New Roman"/>
          <w:lang w:val="en-US"/>
        </w:rPr>
        <w:t xml:space="preserve"> </w:t>
      </w:r>
      <w:r w:rsidR="00F961B6" w:rsidRPr="00B429F2">
        <w:rPr>
          <w:rFonts w:eastAsia="Times New Roman"/>
          <w:lang w:val="en-US"/>
        </w:rPr>
        <w:t>[1]</w:t>
      </w:r>
      <w:r w:rsidR="00711AA3" w:rsidRPr="00B429F2">
        <w:rPr>
          <w:rFonts w:eastAsia="Times New Roman"/>
          <w:lang w:val="en-US"/>
        </w:rPr>
        <w:t>, following the study</w:t>
      </w:r>
      <w:r w:rsidR="004D6527" w:rsidRPr="00B429F2">
        <w:rPr>
          <w:rFonts w:eastAsia="Times New Roman"/>
          <w:lang w:val="en-US"/>
        </w:rPr>
        <w:t xml:space="preserve"> </w:t>
      </w:r>
      <w:r w:rsidR="00045EE2" w:rsidRPr="00B429F2">
        <w:rPr>
          <w:rFonts w:eastAsia="Times New Roman"/>
          <w:lang w:val="en-US"/>
        </w:rPr>
        <w:t xml:space="preserve">item </w:t>
      </w:r>
      <w:r w:rsidR="004D6527" w:rsidRPr="00B429F2">
        <w:rPr>
          <w:rFonts w:eastAsia="Times New Roman"/>
          <w:lang w:val="en-US"/>
        </w:rPr>
        <w:t>with the results captured in TR38.824 [2]</w:t>
      </w:r>
      <w:r w:rsidR="00D36A0E" w:rsidRPr="00B429F2">
        <w:rPr>
          <w:rFonts w:eastAsia="Times New Roman"/>
          <w:lang w:val="en-US"/>
        </w:rPr>
        <w:t>.</w:t>
      </w:r>
      <w:bookmarkEnd w:id="1"/>
      <w:r w:rsidR="00D36A0E" w:rsidRPr="00B429F2">
        <w:rPr>
          <w:rFonts w:eastAsia="Times New Roman"/>
          <w:lang w:val="en-US"/>
        </w:rPr>
        <w:t xml:space="preserve"> </w:t>
      </w:r>
      <w:bookmarkEnd w:id="2"/>
      <w:r w:rsidR="00D36A0E" w:rsidRPr="00B429F2">
        <w:rPr>
          <w:rFonts w:eastAsia="Times New Roman"/>
          <w:lang w:val="en-US"/>
        </w:rPr>
        <w:t>The following UCI enhancements was included as one of the objectives</w:t>
      </w:r>
      <w:r w:rsidR="000961C6" w:rsidRPr="00B429F2">
        <w:rPr>
          <w:rFonts w:eastAsia="Times New Roman"/>
          <w:lang w:val="en-US"/>
        </w:rPr>
        <w:t xml:space="preserve"> for the WI</w:t>
      </w:r>
      <w:r w:rsidR="00D36A0E" w:rsidRPr="00B429F2">
        <w:rPr>
          <w:rFonts w:eastAsia="Times New Roman"/>
          <w:lang w:val="en-US"/>
        </w:rPr>
        <w:t>:</w:t>
      </w:r>
    </w:p>
    <w:p w14:paraId="7FBE7C18" w14:textId="77777777" w:rsidR="00711AA3" w:rsidRPr="00B429F2" w:rsidRDefault="00711AA3" w:rsidP="00A513D1">
      <w:pPr>
        <w:numPr>
          <w:ilvl w:val="0"/>
          <w:numId w:val="14"/>
        </w:numPr>
        <w:tabs>
          <w:tab w:val="num" w:pos="709"/>
        </w:tabs>
        <w:spacing w:after="0"/>
        <w:jc w:val="both"/>
        <w:textAlignment w:val="auto"/>
        <w:rPr>
          <w:bCs/>
          <w:i/>
          <w:lang w:val="en-US"/>
        </w:rPr>
      </w:pPr>
      <w:r w:rsidRPr="00B429F2">
        <w:rPr>
          <w:bCs/>
          <w:i/>
          <w:lang w:val="en-US"/>
        </w:rPr>
        <w:t>Specification of UCI enhancements [RAN1]</w:t>
      </w:r>
    </w:p>
    <w:p w14:paraId="49ABAF90" w14:textId="77777777" w:rsidR="00711AA3" w:rsidRPr="00B429F2" w:rsidRDefault="00711AA3" w:rsidP="00A513D1">
      <w:pPr>
        <w:numPr>
          <w:ilvl w:val="1"/>
          <w:numId w:val="14"/>
        </w:numPr>
        <w:spacing w:after="0"/>
        <w:jc w:val="both"/>
        <w:textAlignment w:val="auto"/>
        <w:rPr>
          <w:bCs/>
          <w:i/>
          <w:lang w:val="en-US"/>
        </w:rPr>
      </w:pPr>
      <w:r w:rsidRPr="00B429F2">
        <w:rPr>
          <w:i/>
          <w:lang w:val="en-US" w:eastAsia="zh-CN"/>
        </w:rPr>
        <w:t>More than one PUCCH for HARQ-ACK transmission within a slot</w:t>
      </w:r>
    </w:p>
    <w:p w14:paraId="5A7AF11E" w14:textId="59DF97A4" w:rsidR="00711AA3" w:rsidRPr="00FC2E05" w:rsidRDefault="00711AA3" w:rsidP="00A513D1">
      <w:pPr>
        <w:numPr>
          <w:ilvl w:val="1"/>
          <w:numId w:val="14"/>
        </w:numPr>
        <w:spacing w:after="0"/>
        <w:jc w:val="both"/>
        <w:textAlignment w:val="auto"/>
        <w:rPr>
          <w:bCs/>
          <w:i/>
          <w:lang w:val="en-US"/>
        </w:rPr>
      </w:pPr>
      <w:r w:rsidRPr="00B429F2">
        <w:rPr>
          <w:i/>
          <w:lang w:val="en-US" w:eastAsia="zh-CN"/>
        </w:rPr>
        <w:t>At least two HARQ-ACK codebooks simultaneously constructed, intended for supporting different service types for a UE</w:t>
      </w:r>
    </w:p>
    <w:p w14:paraId="71C95D8B" w14:textId="5A0EFA7C" w:rsidR="00FC2E05" w:rsidRDefault="00FC2E05" w:rsidP="00FC2E05">
      <w:pPr>
        <w:spacing w:after="0"/>
        <w:ind w:left="1440"/>
        <w:jc w:val="both"/>
        <w:textAlignment w:val="auto"/>
        <w:rPr>
          <w:bCs/>
          <w:i/>
          <w:lang w:val="en-US"/>
        </w:rPr>
      </w:pPr>
    </w:p>
    <w:p w14:paraId="0BAC5C77" w14:textId="365BC4A9" w:rsidR="00FC2E05" w:rsidRPr="00FC2E05" w:rsidRDefault="00FC2E05" w:rsidP="00FC2E05">
      <w:pPr>
        <w:spacing w:after="0"/>
        <w:jc w:val="both"/>
        <w:textAlignment w:val="auto"/>
        <w:rPr>
          <w:bCs/>
          <w:lang w:val="en-US"/>
        </w:rPr>
      </w:pPr>
      <w:r>
        <w:rPr>
          <w:bCs/>
          <w:lang w:val="en-US"/>
        </w:rPr>
        <w:t xml:space="preserve">From the Rel-16 study phase, clearly RAN1 needs to work on the </w:t>
      </w:r>
      <w:proofErr w:type="spellStart"/>
      <w:r>
        <w:rPr>
          <w:bCs/>
          <w:lang w:val="en-US"/>
        </w:rPr>
        <w:t>eURLLC</w:t>
      </w:r>
      <w:proofErr w:type="spellEnd"/>
      <w:r>
        <w:rPr>
          <w:bCs/>
          <w:lang w:val="en-US"/>
        </w:rPr>
        <w:t xml:space="preserve"> WI and the </w:t>
      </w:r>
      <w:proofErr w:type="spellStart"/>
      <w:r>
        <w:rPr>
          <w:bCs/>
          <w:lang w:val="en-US"/>
        </w:rPr>
        <w:t>IIoT</w:t>
      </w:r>
      <w:proofErr w:type="spellEnd"/>
      <w:r>
        <w:rPr>
          <w:bCs/>
          <w:lang w:val="en-US"/>
        </w:rPr>
        <w:t xml:space="preserve"> WI [</w:t>
      </w:r>
      <w:r w:rsidR="006F77DC">
        <w:rPr>
          <w:bCs/>
          <w:lang w:val="en-US"/>
        </w:rPr>
        <w:t>3</w:t>
      </w:r>
      <w:r>
        <w:rPr>
          <w:bCs/>
          <w:lang w:val="en-US"/>
        </w:rPr>
        <w:t xml:space="preserve">] jointly </w:t>
      </w:r>
      <w:r w:rsidR="00D235CC">
        <w:rPr>
          <w:bCs/>
          <w:lang w:val="en-US"/>
        </w:rPr>
        <w:t>on the objectives that are highly related to each other</w:t>
      </w:r>
      <w:r>
        <w:rPr>
          <w:bCs/>
          <w:lang w:val="en-US"/>
        </w:rPr>
        <w:t xml:space="preserve">. To be more specific, the following intra-UE prioritization/multiplexing is within the scope of the </w:t>
      </w:r>
      <w:proofErr w:type="spellStart"/>
      <w:r>
        <w:rPr>
          <w:bCs/>
          <w:lang w:val="en-US"/>
        </w:rPr>
        <w:t>IIoT</w:t>
      </w:r>
      <w:proofErr w:type="spellEnd"/>
      <w:r>
        <w:rPr>
          <w:bCs/>
          <w:lang w:val="en-US"/>
        </w:rPr>
        <w:t xml:space="preserve"> WI which is related to</w:t>
      </w:r>
      <w:r w:rsidR="005D1485">
        <w:rPr>
          <w:bCs/>
          <w:lang w:val="en-US"/>
        </w:rPr>
        <w:t xml:space="preserve"> (and partially overlapped with)</w:t>
      </w:r>
      <w:r>
        <w:rPr>
          <w:bCs/>
          <w:lang w:val="en-US"/>
        </w:rPr>
        <w:t xml:space="preserve"> UCI enhancement:</w:t>
      </w:r>
    </w:p>
    <w:p w14:paraId="4B43BAB4" w14:textId="77777777" w:rsidR="00FC2E05" w:rsidRPr="00FC2E05" w:rsidRDefault="00FC2E05" w:rsidP="00FC2E05">
      <w:pPr>
        <w:numPr>
          <w:ilvl w:val="0"/>
          <w:numId w:val="19"/>
        </w:numPr>
        <w:spacing w:after="0"/>
        <w:jc w:val="both"/>
        <w:rPr>
          <w:i/>
          <w:lang w:val="en-US" w:eastAsia="zh-CN"/>
        </w:rPr>
      </w:pPr>
      <w:r w:rsidRPr="00FC2E05">
        <w:rPr>
          <w:i/>
          <w:lang w:val="en-US" w:eastAsia="zh-CN"/>
        </w:rPr>
        <w:t>Address UL data/control and control/control resource collision by:</w:t>
      </w:r>
    </w:p>
    <w:p w14:paraId="005E76FE" w14:textId="77777777" w:rsidR="00FC2E05" w:rsidRPr="00FC2E05" w:rsidRDefault="00FC2E05" w:rsidP="00FC2E05">
      <w:pPr>
        <w:numPr>
          <w:ilvl w:val="1"/>
          <w:numId w:val="19"/>
        </w:numPr>
        <w:spacing w:after="0"/>
        <w:jc w:val="both"/>
        <w:rPr>
          <w:i/>
          <w:lang w:val="en-US" w:eastAsia="zh-CN"/>
        </w:rPr>
      </w:pPr>
      <w:r w:rsidRPr="00FC2E05">
        <w:rPr>
          <w:i/>
          <w:lang w:val="en-US" w:eastAsia="zh-CN"/>
        </w:rPr>
        <w:t>specifying a method to address resource collision between SR associating to high-priority traffic and uplink data of lower-priority traffic for the cases where MAC determines the prioritization [RAN2].</w:t>
      </w:r>
    </w:p>
    <w:p w14:paraId="43079B75" w14:textId="77777777" w:rsidR="00FC2E05" w:rsidRPr="00FC2E05" w:rsidRDefault="00FC2E05" w:rsidP="00FC2E05">
      <w:pPr>
        <w:numPr>
          <w:ilvl w:val="1"/>
          <w:numId w:val="19"/>
        </w:numPr>
        <w:spacing w:after="0"/>
        <w:jc w:val="both"/>
        <w:rPr>
          <w:i/>
          <w:lang w:val="en-US" w:eastAsia="zh-CN"/>
        </w:rPr>
      </w:pPr>
      <w:r w:rsidRPr="00FC2E05">
        <w:rPr>
          <w:i/>
          <w:lang w:val="en-US" w:eastAsia="zh-CN"/>
        </w:rPr>
        <w:t xml:space="preserve">specifying prioritization and/or multiplexing </w:t>
      </w:r>
      <w:proofErr w:type="spellStart"/>
      <w:r w:rsidRPr="00FC2E05">
        <w:rPr>
          <w:i/>
          <w:lang w:val="en-US" w:eastAsia="zh-CN"/>
        </w:rPr>
        <w:t>behaviour</w:t>
      </w:r>
      <w:proofErr w:type="spellEnd"/>
      <w:r w:rsidRPr="00FC2E05">
        <w:rPr>
          <w:i/>
          <w:lang w:val="en-US" w:eastAsia="zh-CN"/>
        </w:rPr>
        <w:t xml:space="preserve"> among HARQ-ACK/SR/CSI and PUSCH for traffic with different priorities, including the cases with UCI on PUCCH and UCI on PUSCH [RAN1, RAN2].</w:t>
      </w:r>
    </w:p>
    <w:p w14:paraId="54909F7F" w14:textId="77777777" w:rsidR="00FC2E05" w:rsidRPr="00FC2E05" w:rsidRDefault="00FC2E05" w:rsidP="00FC2E05">
      <w:pPr>
        <w:spacing w:after="0"/>
        <w:ind w:left="1440"/>
        <w:jc w:val="both"/>
        <w:textAlignment w:val="auto"/>
        <w:rPr>
          <w:bCs/>
          <w:i/>
        </w:rPr>
      </w:pPr>
    </w:p>
    <w:p w14:paraId="15DCA1BA" w14:textId="19C51E5A" w:rsidR="00D36A0E" w:rsidRPr="00B429F2" w:rsidRDefault="00D36A0E" w:rsidP="009355EF">
      <w:pPr>
        <w:spacing w:after="100" w:afterAutospacing="1"/>
        <w:jc w:val="both"/>
        <w:rPr>
          <w:rFonts w:eastAsia="Times New Roman"/>
          <w:lang w:val="en-US"/>
        </w:rPr>
      </w:pPr>
      <w:r w:rsidRPr="00B429F2">
        <w:rPr>
          <w:rFonts w:eastAsia="Times New Roman"/>
          <w:lang w:val="en-US"/>
        </w:rPr>
        <w:t xml:space="preserve">In this contribution, </w:t>
      </w:r>
      <w:r w:rsidR="000264C5" w:rsidRPr="00B429F2">
        <w:rPr>
          <w:rFonts w:eastAsia="Times New Roman"/>
          <w:lang w:val="en-US"/>
        </w:rPr>
        <w:t>we discuss</w:t>
      </w:r>
      <w:r w:rsidR="00430378">
        <w:rPr>
          <w:rFonts w:eastAsia="Times New Roman"/>
          <w:lang w:val="en-US"/>
        </w:rPr>
        <w:t xml:space="preserve"> these UCI enhancements related aspects. Section 2 </w:t>
      </w:r>
      <w:r w:rsidR="00C11F82">
        <w:rPr>
          <w:rFonts w:eastAsia="Times New Roman"/>
          <w:lang w:val="en-US"/>
        </w:rPr>
        <w:t xml:space="preserve">discusses the details of </w:t>
      </w:r>
      <w:r w:rsidR="000264C5" w:rsidRPr="00B429F2">
        <w:rPr>
          <w:rFonts w:eastAsia="Times New Roman"/>
          <w:lang w:val="en-US"/>
        </w:rPr>
        <w:t>both</w:t>
      </w:r>
      <w:r w:rsidR="008C030D" w:rsidRPr="00B429F2">
        <w:rPr>
          <w:rFonts w:eastAsia="Times New Roman"/>
          <w:lang w:val="en-US"/>
        </w:rPr>
        <w:t xml:space="preserve"> how to </w:t>
      </w:r>
      <w:r w:rsidR="003D6F9C" w:rsidRPr="00B429F2">
        <w:rPr>
          <w:rFonts w:eastAsia="Times New Roman"/>
          <w:lang w:val="en-US"/>
        </w:rPr>
        <w:t>support</w:t>
      </w:r>
      <w:r w:rsidR="008C030D" w:rsidRPr="00B429F2">
        <w:rPr>
          <w:rFonts w:eastAsia="Times New Roman"/>
          <w:lang w:val="en-US"/>
        </w:rPr>
        <w:t xml:space="preserve"> more than one PUCCH for HARQ-ACK transmission in a slot, and the </w:t>
      </w:r>
      <w:r w:rsidR="007E07CD" w:rsidRPr="00B429F2">
        <w:rPr>
          <w:rFonts w:eastAsia="Times New Roman"/>
          <w:lang w:val="en-US"/>
        </w:rPr>
        <w:t xml:space="preserve">construction of multiple HARQ-ACK codebooks for different service types and the </w:t>
      </w:r>
      <w:r w:rsidR="008C030D" w:rsidRPr="00B429F2">
        <w:rPr>
          <w:rFonts w:eastAsia="Times New Roman"/>
          <w:lang w:val="en-US"/>
        </w:rPr>
        <w:t xml:space="preserve">corresponding </w:t>
      </w:r>
      <w:r w:rsidRPr="00B429F2">
        <w:rPr>
          <w:rFonts w:eastAsia="Times New Roman"/>
          <w:lang w:val="en-US"/>
        </w:rPr>
        <w:t>HARQ</w:t>
      </w:r>
      <w:r w:rsidR="00012451" w:rsidRPr="00B429F2">
        <w:rPr>
          <w:rFonts w:eastAsia="Times New Roman"/>
          <w:lang w:val="en-US"/>
        </w:rPr>
        <w:t>-ACK</w:t>
      </w:r>
      <w:r w:rsidRPr="00B429F2">
        <w:rPr>
          <w:rFonts w:eastAsia="Times New Roman"/>
          <w:lang w:val="en-US"/>
        </w:rPr>
        <w:t xml:space="preserve"> feedback </w:t>
      </w:r>
      <w:r w:rsidR="008C030D" w:rsidRPr="00B429F2">
        <w:rPr>
          <w:rFonts w:eastAsia="Times New Roman"/>
          <w:lang w:val="en-US"/>
        </w:rPr>
        <w:t>procedure</w:t>
      </w:r>
      <w:r w:rsidRPr="00B429F2">
        <w:rPr>
          <w:rFonts w:eastAsia="Times New Roman"/>
          <w:lang w:val="en-US"/>
        </w:rPr>
        <w:t>.</w:t>
      </w:r>
      <w:r w:rsidR="00FC2E05">
        <w:rPr>
          <w:rFonts w:eastAsia="Times New Roman"/>
          <w:lang w:val="en-US"/>
        </w:rPr>
        <w:t xml:space="preserve"> </w:t>
      </w:r>
      <w:r w:rsidR="00C11F82">
        <w:rPr>
          <w:rFonts w:eastAsia="Times New Roman"/>
          <w:lang w:val="en-US"/>
        </w:rPr>
        <w:t xml:space="preserve">Section 3 </w:t>
      </w:r>
      <w:r w:rsidR="00FC2E05">
        <w:rPr>
          <w:rFonts w:eastAsia="Times New Roman"/>
          <w:lang w:val="en-US"/>
        </w:rPr>
        <w:t>cover</w:t>
      </w:r>
      <w:r w:rsidR="00C11F82">
        <w:rPr>
          <w:rFonts w:eastAsia="Times New Roman"/>
          <w:lang w:val="en-US"/>
        </w:rPr>
        <w:t>s</w:t>
      </w:r>
      <w:r w:rsidR="00FC2E05">
        <w:rPr>
          <w:rFonts w:eastAsia="Times New Roman"/>
          <w:lang w:val="en-US"/>
        </w:rPr>
        <w:t xml:space="preserve"> the rest of open issues rising from intra-UE prioritization/multiplexing whe</w:t>
      </w:r>
      <w:r w:rsidR="00F60FA4">
        <w:rPr>
          <w:rFonts w:eastAsia="Times New Roman"/>
          <w:lang w:val="en-US"/>
        </w:rPr>
        <w:t>n</w:t>
      </w:r>
      <w:r w:rsidR="00FC2E05">
        <w:rPr>
          <w:rFonts w:eastAsia="Times New Roman"/>
          <w:lang w:val="en-US"/>
        </w:rPr>
        <w:t xml:space="preserve"> there is resource collision between UL data/control and control/control.</w:t>
      </w:r>
    </w:p>
    <w:p w14:paraId="71230483" w14:textId="2E3232FB" w:rsidR="00305297" w:rsidRPr="00B429F2" w:rsidRDefault="004A65A2" w:rsidP="00A23DCA">
      <w:pPr>
        <w:pStyle w:val="Heading1"/>
        <w:rPr>
          <w:lang w:val="en-US"/>
        </w:rPr>
      </w:pPr>
      <w:r w:rsidRPr="00B429F2">
        <w:rPr>
          <w:lang w:val="en-US"/>
        </w:rPr>
        <w:t>Enhanced HARQ-ACK Feedback</w:t>
      </w:r>
    </w:p>
    <w:bookmarkEnd w:id="3"/>
    <w:p w14:paraId="365677F5" w14:textId="23185436" w:rsidR="00ED4661" w:rsidRDefault="009401D4" w:rsidP="009D57CC">
      <w:pPr>
        <w:spacing w:after="0"/>
        <w:rPr>
          <w:lang w:val="en-US"/>
        </w:rPr>
      </w:pPr>
      <w:r>
        <w:rPr>
          <w:lang w:val="en-US"/>
        </w:rPr>
        <w:t xml:space="preserve">In </w:t>
      </w:r>
      <w:r w:rsidR="004369B9">
        <w:rPr>
          <w:lang w:val="en-US"/>
        </w:rPr>
        <w:t>S</w:t>
      </w:r>
      <w:r>
        <w:rPr>
          <w:lang w:val="en-US"/>
        </w:rPr>
        <w:t>ections</w:t>
      </w:r>
      <w:r w:rsidR="004369B9">
        <w:rPr>
          <w:lang w:val="en-US"/>
        </w:rPr>
        <w:t xml:space="preserve"> 2.1</w:t>
      </w:r>
      <w:r>
        <w:rPr>
          <w:lang w:val="en-US"/>
        </w:rPr>
        <w:t>, we discuss the</w:t>
      </w:r>
      <w:r w:rsidR="00BE5A64">
        <w:rPr>
          <w:lang w:val="en-US"/>
        </w:rPr>
        <w:t xml:space="preserve"> </w:t>
      </w:r>
      <w:r w:rsidR="00820CD3">
        <w:rPr>
          <w:lang w:val="en-US"/>
        </w:rPr>
        <w:t>details of sub-slot-based HARQ-ACK feedback procedure for supporting multiple PUCCHs for HARQ-ACK within a slot.</w:t>
      </w:r>
      <w:r w:rsidR="009D57CC">
        <w:rPr>
          <w:lang w:val="en-US"/>
        </w:rPr>
        <w:t xml:space="preserve"> </w:t>
      </w:r>
      <w:r w:rsidR="00B477AC">
        <w:rPr>
          <w:lang w:val="en-US"/>
        </w:rPr>
        <w:t xml:space="preserve">In Section 2.2, we discuss the handling of </w:t>
      </w:r>
      <w:r w:rsidR="00017F4B">
        <w:rPr>
          <w:lang w:val="en-US"/>
        </w:rPr>
        <w:t xml:space="preserve">multiple HARQ-ACK codebooks for </w:t>
      </w:r>
      <w:r w:rsidR="00B477AC">
        <w:rPr>
          <w:lang w:val="en-US"/>
        </w:rPr>
        <w:t>a UE with mixed eMBB and URLLC traffic.</w:t>
      </w:r>
    </w:p>
    <w:p w14:paraId="5F789000" w14:textId="071449E9" w:rsidR="00C72A91" w:rsidRPr="00B429F2" w:rsidRDefault="00C72A91" w:rsidP="00C72A91">
      <w:pPr>
        <w:pStyle w:val="Heading2"/>
        <w:rPr>
          <w:lang w:val="en-US"/>
        </w:rPr>
      </w:pPr>
      <w:r w:rsidRPr="00B429F2">
        <w:rPr>
          <w:lang w:val="en-US"/>
        </w:rPr>
        <w:t xml:space="preserve">Support of </w:t>
      </w:r>
      <w:r w:rsidR="004F373F" w:rsidRPr="004F373F">
        <w:rPr>
          <w:lang w:val="en-US"/>
        </w:rPr>
        <w:t>multiple PUCCHs for HARQ-ACK within a slot</w:t>
      </w:r>
    </w:p>
    <w:p w14:paraId="35E5044C" w14:textId="2594C0DB" w:rsidR="00CF34A3" w:rsidRPr="00B429F2" w:rsidRDefault="00CF34A3" w:rsidP="00CF34A3">
      <w:pPr>
        <w:spacing w:before="100" w:beforeAutospacing="1" w:after="100" w:afterAutospacing="1"/>
        <w:jc w:val="both"/>
        <w:rPr>
          <w:rFonts w:eastAsia="Times New Roman"/>
          <w:lang w:val="en-US"/>
        </w:rPr>
      </w:pPr>
      <w:r>
        <w:rPr>
          <w:rFonts w:eastAsia="Times New Roman"/>
          <w:lang w:val="en-US"/>
        </w:rPr>
        <w:t>T</w:t>
      </w:r>
      <w:r w:rsidRPr="00B429F2">
        <w:rPr>
          <w:rFonts w:eastAsia="Times New Roman"/>
          <w:lang w:val="en-US"/>
        </w:rPr>
        <w:t xml:space="preserve">he following has been agreed for </w:t>
      </w:r>
      <w:r>
        <w:rPr>
          <w:rFonts w:eastAsia="Times New Roman"/>
          <w:lang w:val="en-US"/>
        </w:rPr>
        <w:t xml:space="preserve">the support of </w:t>
      </w:r>
      <w:r w:rsidRPr="004F373F">
        <w:rPr>
          <w:lang w:val="en-US"/>
        </w:rPr>
        <w:t>multiple PUCCHs for HARQ-ACK within a slot</w:t>
      </w:r>
      <w:r>
        <w:rPr>
          <w:rFonts w:eastAsia="Times New Roman"/>
          <w:lang w:val="en-US"/>
        </w:rPr>
        <w:t>:</w:t>
      </w:r>
    </w:p>
    <w:p w14:paraId="2DE29ABF" w14:textId="77777777" w:rsidR="00CF34A3" w:rsidRPr="00E54192" w:rsidRDefault="00CF34A3" w:rsidP="00CF34A3">
      <w:pPr>
        <w:overflowPunct/>
        <w:autoSpaceDE/>
        <w:autoSpaceDN/>
        <w:adjustRightInd/>
        <w:spacing w:after="0"/>
        <w:ind w:left="568"/>
        <w:textAlignment w:val="auto"/>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i/>
          <w:sz w:val="18"/>
        </w:rPr>
        <w:t>: (RAN1#96bis)</w:t>
      </w:r>
    </w:p>
    <w:p w14:paraId="695761A2" w14:textId="77777777" w:rsidR="00CF34A3" w:rsidRPr="00E54192" w:rsidRDefault="00CF34A3" w:rsidP="00CF34A3">
      <w:pPr>
        <w:overflowPunct/>
        <w:autoSpaceDE/>
        <w:autoSpaceDN/>
        <w:adjustRightInd/>
        <w:spacing w:after="0"/>
        <w:ind w:left="568"/>
        <w:textAlignment w:val="auto"/>
        <w:rPr>
          <w:rFonts w:ascii="Times" w:hAnsi="Times"/>
          <w:i/>
          <w:sz w:val="18"/>
          <w:lang w:eastAsia="zh-CN"/>
        </w:rPr>
      </w:pPr>
      <w:r w:rsidRPr="00E54192">
        <w:rPr>
          <w:rFonts w:ascii="Times" w:hAnsi="Times" w:hint="eastAsia"/>
          <w:i/>
          <w:sz w:val="18"/>
          <w:lang w:eastAsia="zh-CN"/>
        </w:rPr>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support sub-slot-based </w:t>
      </w:r>
      <w:r w:rsidRPr="00E54192">
        <w:rPr>
          <w:rFonts w:ascii="Times" w:eastAsia="Batang" w:hAnsi="Times"/>
          <w:i/>
          <w:sz w:val="18"/>
        </w:rPr>
        <w:t>HARQ-ACK feedback procedure</w:t>
      </w:r>
      <w:r w:rsidRPr="00E54192">
        <w:rPr>
          <w:rFonts w:ascii="Times" w:hAnsi="Times" w:hint="eastAsia"/>
          <w:i/>
          <w:sz w:val="18"/>
          <w:lang w:eastAsia="zh-CN"/>
        </w:rPr>
        <w:t>.</w:t>
      </w:r>
    </w:p>
    <w:p w14:paraId="5849724B" w14:textId="77777777" w:rsidR="00CF34A3" w:rsidRPr="00E54192" w:rsidRDefault="00CF34A3" w:rsidP="00CF34A3">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 xml:space="preserve">A UL slot consists of </w:t>
      </w:r>
      <w:proofErr w:type="gramStart"/>
      <w:r w:rsidRPr="00E54192">
        <w:rPr>
          <w:rFonts w:ascii="Times" w:hAnsi="Times" w:hint="eastAsia"/>
          <w:i/>
          <w:sz w:val="18"/>
          <w:lang w:eastAsia="zh-CN"/>
        </w:rPr>
        <w:t>a number of</w:t>
      </w:r>
      <w:proofErr w:type="gramEnd"/>
      <w:r w:rsidRPr="00E54192">
        <w:rPr>
          <w:rFonts w:ascii="Times" w:hAnsi="Times" w:hint="eastAsia"/>
          <w:i/>
          <w:sz w:val="18"/>
          <w:lang w:eastAsia="zh-CN"/>
        </w:rPr>
        <w:t xml:space="preserve"> sub-slots. No more than one transmitted PUCCH</w:t>
      </w:r>
      <w:r w:rsidRPr="00E54192">
        <w:rPr>
          <w:rFonts w:ascii="Times" w:hAnsi="Times"/>
          <w:i/>
          <w:sz w:val="18"/>
          <w:lang w:eastAsia="zh-CN"/>
        </w:rPr>
        <w:t xml:space="preserve"> carrying HARQ-ACKs</w:t>
      </w:r>
      <w:r w:rsidRPr="00E54192">
        <w:rPr>
          <w:rFonts w:ascii="Times" w:hAnsi="Times" w:hint="eastAsia"/>
          <w:i/>
          <w:sz w:val="18"/>
          <w:lang w:eastAsia="zh-CN"/>
        </w:rPr>
        <w:t xml:space="preserve"> starts in a sub-slot.</w:t>
      </w:r>
    </w:p>
    <w:p w14:paraId="14B29D69" w14:textId="77777777" w:rsidR="00CF34A3" w:rsidRPr="00E54192" w:rsidRDefault="00CF34A3" w:rsidP="00CF34A3">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 xml:space="preserve">PDSCH </w:t>
      </w:r>
      <w:r w:rsidRPr="00E54192">
        <w:rPr>
          <w:rFonts w:ascii="Times" w:hAnsi="Times" w:hint="eastAsia"/>
          <w:i/>
          <w:sz w:val="18"/>
        </w:rPr>
        <w:t>transmission is not subject to sub-slot restrictions (if any)</w:t>
      </w:r>
    </w:p>
    <w:p w14:paraId="234D89C8" w14:textId="77777777" w:rsidR="00CF34A3" w:rsidRPr="00E54192" w:rsidRDefault="00CF34A3" w:rsidP="00CF34A3">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 xml:space="preserve">FFS: PDSCH-to-sub-slot association. </w:t>
      </w:r>
    </w:p>
    <w:p w14:paraId="70AB7FD1" w14:textId="77777777" w:rsidR="00CF34A3" w:rsidRPr="00E54192" w:rsidRDefault="00CF34A3" w:rsidP="00CF34A3">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FFS: Allowing PUCCH across sub-slot boundary or not.</w:t>
      </w:r>
    </w:p>
    <w:p w14:paraId="7E535DAC" w14:textId="77777777" w:rsidR="00CF34A3" w:rsidRPr="00E54192" w:rsidRDefault="00CF34A3" w:rsidP="00CF34A3">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 xml:space="preserve">R15 HARQ-codebook construction is applied in unit of sub-slot at least for Type II HARQ-ACK codebook. </w:t>
      </w:r>
    </w:p>
    <w:p w14:paraId="5F3D8D4A" w14:textId="77777777" w:rsidR="00CF34A3" w:rsidRPr="00E54192" w:rsidRDefault="00CF34A3" w:rsidP="00CF34A3">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FFS for Type I HARQ-ACK codebook.</w:t>
      </w:r>
    </w:p>
    <w:p w14:paraId="576228D2" w14:textId="77777777" w:rsidR="00CF34A3" w:rsidRPr="00E54192" w:rsidRDefault="00CF34A3" w:rsidP="00CF34A3">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R15 PUCCH resource overriding procedures is applied in unit of sub-slot.</w:t>
      </w:r>
    </w:p>
    <w:p w14:paraId="6BC4F16E" w14:textId="77777777" w:rsidR="00CF34A3" w:rsidRPr="00E54192" w:rsidRDefault="00CF34A3" w:rsidP="00CF34A3">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Number or length of UL sub-slots in a slot is UE-specifically semi-statically configured.</w:t>
      </w:r>
    </w:p>
    <w:p w14:paraId="7D6EED70" w14:textId="77777777" w:rsidR="00CF34A3" w:rsidRPr="00E54192" w:rsidRDefault="00CF34A3" w:rsidP="00CF34A3">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lastRenderedPageBreak/>
        <w:t>FFS: Limit of number of</w:t>
      </w:r>
      <w:r w:rsidRPr="00E54192">
        <w:rPr>
          <w:rFonts w:ascii="Times" w:hAnsi="Times" w:hint="eastAsia"/>
          <w:i/>
          <w:sz w:val="18"/>
        </w:rPr>
        <w:t xml:space="preserve"> PUCCH transmissions carrying</w:t>
      </w:r>
      <w:r w:rsidRPr="00E54192">
        <w:rPr>
          <w:rFonts w:ascii="Times" w:hAnsi="Times" w:hint="eastAsia"/>
          <w:i/>
          <w:sz w:val="18"/>
          <w:lang w:eastAsia="zh-CN"/>
        </w:rPr>
        <w:t xml:space="preserve"> HARQ-ACKs in a slot.</w:t>
      </w:r>
    </w:p>
    <w:p w14:paraId="2397D1DB" w14:textId="77777777" w:rsidR="00CF34A3" w:rsidRPr="00E54192" w:rsidRDefault="00CF34A3" w:rsidP="00CF34A3">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FFS: K1 definition.</w:t>
      </w:r>
    </w:p>
    <w:p w14:paraId="125A9541" w14:textId="77777777" w:rsidR="00CF34A3" w:rsidRPr="00E54192" w:rsidRDefault="00CF34A3" w:rsidP="00CF34A3">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FFS: Details of PUCCH resource configuration and determination.</w:t>
      </w:r>
    </w:p>
    <w:p w14:paraId="381C9829" w14:textId="77777777" w:rsidR="00CF34A3" w:rsidRPr="00E54192" w:rsidRDefault="00CF34A3" w:rsidP="00CF34A3">
      <w:pPr>
        <w:overflowPunct/>
        <w:autoSpaceDE/>
        <w:autoSpaceDN/>
        <w:adjustRightInd/>
        <w:spacing w:after="0"/>
        <w:ind w:left="568"/>
        <w:textAlignment w:val="auto"/>
        <w:rPr>
          <w:rFonts w:ascii="Times" w:eastAsia="Batang" w:hAnsi="Times"/>
          <w:i/>
          <w:sz w:val="18"/>
        </w:rPr>
      </w:pPr>
      <w:r w:rsidRPr="00E54192">
        <w:rPr>
          <w:rFonts w:ascii="Times" w:eastAsia="Batang" w:hAnsi="Times" w:hint="eastAsia"/>
          <w:i/>
          <w:sz w:val="18"/>
        </w:rPr>
        <w:t xml:space="preserve">FFS: Use </w:t>
      </w:r>
      <w:r w:rsidRPr="00E54192">
        <w:rPr>
          <w:rFonts w:ascii="Times" w:eastAsia="Batang" w:hAnsi="Times"/>
          <w:i/>
          <w:sz w:val="18"/>
        </w:rPr>
        <w:t>“Codebook-less HARQ”</w:t>
      </w:r>
      <w:r w:rsidRPr="00E54192">
        <w:rPr>
          <w:rFonts w:ascii="Times" w:eastAsia="Batang" w:hAnsi="Times" w:hint="eastAsia"/>
          <w:i/>
          <w:sz w:val="18"/>
        </w:rPr>
        <w:t xml:space="preserve"> </w:t>
      </w:r>
      <w:r w:rsidRPr="00E54192">
        <w:rPr>
          <w:rFonts w:ascii="Times" w:eastAsia="Batang" w:hAnsi="Times"/>
          <w:i/>
          <w:sz w:val="18"/>
        </w:rPr>
        <w:t xml:space="preserve">as </w:t>
      </w:r>
      <w:r w:rsidRPr="00E54192">
        <w:rPr>
          <w:rFonts w:ascii="Times" w:eastAsia="Batang" w:hAnsi="Times" w:hint="eastAsia"/>
          <w:i/>
          <w:sz w:val="18"/>
        </w:rPr>
        <w:t xml:space="preserve">a </w:t>
      </w:r>
      <w:r w:rsidRPr="00E54192">
        <w:rPr>
          <w:rFonts w:ascii="Times" w:eastAsia="Batang" w:hAnsi="Times"/>
          <w:i/>
          <w:sz w:val="18"/>
        </w:rPr>
        <w:t>complementary</w:t>
      </w:r>
      <w:r w:rsidRPr="00E54192">
        <w:rPr>
          <w:rFonts w:ascii="Times" w:eastAsia="Batang" w:hAnsi="Times" w:hint="eastAsia"/>
          <w:i/>
          <w:sz w:val="18"/>
        </w:rPr>
        <w:t xml:space="preserve"> or not.</w:t>
      </w:r>
    </w:p>
    <w:p w14:paraId="3C06238D" w14:textId="77777777" w:rsidR="00CF34A3" w:rsidRPr="00E54192" w:rsidRDefault="00CF34A3" w:rsidP="00CF34A3">
      <w:pPr>
        <w:overflowPunct/>
        <w:autoSpaceDE/>
        <w:autoSpaceDN/>
        <w:adjustRightInd/>
        <w:spacing w:after="0"/>
        <w:ind w:left="568"/>
        <w:textAlignment w:val="auto"/>
        <w:rPr>
          <w:rFonts w:ascii="Times" w:eastAsia="Batang" w:hAnsi="Times"/>
          <w:i/>
          <w:sz w:val="18"/>
        </w:rPr>
      </w:pPr>
      <w:r w:rsidRPr="00E54192">
        <w:rPr>
          <w:rFonts w:ascii="Times" w:eastAsia="Batang" w:hAnsi="Times" w:hint="eastAsia"/>
          <w:i/>
          <w:sz w:val="18"/>
        </w:rPr>
        <w:t xml:space="preserve">FFS: If HARQ-ACK can be omitted in case latency requirement cannot be met. </w:t>
      </w:r>
    </w:p>
    <w:p w14:paraId="528EBD13" w14:textId="77777777" w:rsidR="00CF34A3" w:rsidRPr="00E54192" w:rsidRDefault="00CF34A3" w:rsidP="00CF34A3">
      <w:pPr>
        <w:overflowPunct/>
        <w:autoSpaceDE/>
        <w:autoSpaceDN/>
        <w:adjustRightInd/>
        <w:spacing w:after="0"/>
        <w:ind w:left="568"/>
        <w:textAlignment w:val="auto"/>
        <w:rPr>
          <w:rFonts w:ascii="Times" w:eastAsia="Batang" w:hAnsi="Times"/>
          <w:sz w:val="18"/>
        </w:rPr>
      </w:pPr>
      <w:r w:rsidRPr="00E54192">
        <w:rPr>
          <w:rFonts w:ascii="Times" w:eastAsia="Batang" w:hAnsi="Times" w:hint="eastAsia"/>
          <w:i/>
          <w:sz w:val="18"/>
        </w:rPr>
        <w:t>FFS: PDSCH groupings and PHY identification for separate HARQ-ACK constructions for different service types.</w:t>
      </w:r>
    </w:p>
    <w:p w14:paraId="48F86E79" w14:textId="77777777" w:rsidR="00CF34A3" w:rsidRPr="00E54192" w:rsidRDefault="00CF34A3" w:rsidP="00CF34A3">
      <w:pPr>
        <w:overflowPunct/>
        <w:autoSpaceDE/>
        <w:autoSpaceDN/>
        <w:adjustRightInd/>
        <w:spacing w:after="0"/>
        <w:ind w:left="568"/>
        <w:textAlignment w:val="auto"/>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7DB2F95C" w14:textId="77777777" w:rsidR="00CF34A3" w:rsidRPr="00E54192" w:rsidRDefault="00CF34A3" w:rsidP="00CF34A3">
      <w:pPr>
        <w:overflowPunct/>
        <w:autoSpaceDE/>
        <w:autoSpaceDN/>
        <w:adjustRightInd/>
        <w:spacing w:after="0"/>
        <w:ind w:left="568"/>
        <w:textAlignment w:val="auto"/>
        <w:rPr>
          <w:rFonts w:ascii="Times" w:hAnsi="Times"/>
          <w:i/>
          <w:sz w:val="18"/>
          <w:lang w:eastAsia="zh-CN"/>
        </w:rPr>
      </w:pPr>
      <w:r w:rsidRPr="00E54192">
        <w:rPr>
          <w:rFonts w:ascii="Times" w:hAnsi="Times" w:hint="eastAsia"/>
          <w:i/>
          <w:sz w:val="18"/>
          <w:lang w:eastAsia="zh-CN"/>
        </w:rPr>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w:t>
      </w:r>
      <w:r w:rsidRPr="00E54192">
        <w:rPr>
          <w:rFonts w:ascii="Times" w:hAnsi="Times" w:hint="eastAsia"/>
          <w:i/>
          <w:sz w:val="18"/>
          <w:shd w:val="clear" w:color="auto" w:fill="FFFFFF"/>
          <w:lang w:eastAsia="zh-CN"/>
        </w:rPr>
        <w:t>K1 is defined following R15 approach but in unit of sub-slot.</w:t>
      </w:r>
    </w:p>
    <w:p w14:paraId="67940DDF" w14:textId="77777777" w:rsidR="00CF34A3" w:rsidRDefault="00CF34A3" w:rsidP="003560C1">
      <w:pPr>
        <w:spacing w:after="0"/>
        <w:rPr>
          <w:lang w:val="en-US"/>
        </w:rPr>
      </w:pPr>
    </w:p>
    <w:p w14:paraId="40386E3B" w14:textId="59B32691" w:rsidR="00563C6A" w:rsidRDefault="00564BD4" w:rsidP="003560C1">
      <w:pPr>
        <w:spacing w:after="0"/>
        <w:rPr>
          <w:lang w:val="en-US"/>
        </w:rPr>
      </w:pPr>
      <w:r>
        <w:rPr>
          <w:lang w:val="en-US"/>
        </w:rPr>
        <w:t>With the agreed</w:t>
      </w:r>
      <w:r w:rsidR="00474829" w:rsidRPr="00B429F2">
        <w:rPr>
          <w:lang w:val="en-US"/>
        </w:rPr>
        <w:t xml:space="preserve"> sub-slot-based </w:t>
      </w:r>
      <w:r w:rsidR="009B3599" w:rsidRPr="00B429F2">
        <w:rPr>
          <w:lang w:val="en-US"/>
        </w:rPr>
        <w:t xml:space="preserve">HARQ-ACK feedback </w:t>
      </w:r>
      <w:r w:rsidR="006071C4">
        <w:rPr>
          <w:lang w:val="en-US"/>
        </w:rPr>
        <w:t>procedure</w:t>
      </w:r>
      <w:r>
        <w:rPr>
          <w:lang w:val="en-US"/>
        </w:rPr>
        <w:t>,</w:t>
      </w:r>
      <w:r w:rsidR="00510D9A">
        <w:rPr>
          <w:lang w:val="en-US"/>
        </w:rPr>
        <w:t xml:space="preserve"> we discuss some further details.</w:t>
      </w:r>
    </w:p>
    <w:p w14:paraId="03E7BFE2" w14:textId="6CB8E72A" w:rsidR="00830332" w:rsidRDefault="00830332" w:rsidP="003560C1">
      <w:pPr>
        <w:spacing w:after="0"/>
        <w:rPr>
          <w:lang w:val="en-US"/>
        </w:rPr>
      </w:pPr>
    </w:p>
    <w:p w14:paraId="75FB5FBA" w14:textId="3349EA2E" w:rsidR="00DE1B62" w:rsidRPr="007134E3" w:rsidRDefault="002A32DB" w:rsidP="007134E3">
      <w:pPr>
        <w:pStyle w:val="ListParagraph"/>
        <w:numPr>
          <w:ilvl w:val="0"/>
          <w:numId w:val="36"/>
        </w:numPr>
        <w:jc w:val="both"/>
        <w:rPr>
          <w:lang w:val="en-US"/>
        </w:rPr>
      </w:pPr>
      <w:r>
        <w:rPr>
          <w:lang w:val="en-US"/>
        </w:rPr>
        <w:t xml:space="preserve">K1 definition and </w:t>
      </w:r>
      <w:r w:rsidR="00DE1B62" w:rsidRPr="007134E3">
        <w:rPr>
          <w:lang w:val="en-US"/>
        </w:rPr>
        <w:t>PDSCH-to-sub-slot association</w:t>
      </w:r>
    </w:p>
    <w:p w14:paraId="545ECA83" w14:textId="44FDA7CA" w:rsidR="0009091A" w:rsidRDefault="00066310" w:rsidP="00567229">
      <w:pPr>
        <w:rPr>
          <w:lang w:val="en-US"/>
        </w:rPr>
      </w:pPr>
      <w:r>
        <w:rPr>
          <w:lang w:val="en-US"/>
        </w:rPr>
        <w:br/>
      </w:r>
      <w:r w:rsidR="0009091A">
        <w:rPr>
          <w:lang w:val="en-US"/>
        </w:rPr>
        <w:t xml:space="preserve">K1 should be defined from </w:t>
      </w:r>
      <w:r w:rsidR="003E0244">
        <w:rPr>
          <w:lang w:val="en-US"/>
        </w:rPr>
        <w:t>the UL sub-slot which the PDSCH allocation ends. Alternatives, such as defining K1 from the slot boundary, will unnecessarily extend the bit</w:t>
      </w:r>
      <w:r>
        <w:rPr>
          <w:lang w:val="en-US"/>
        </w:rPr>
        <w:t>-</w:t>
      </w:r>
      <w:r w:rsidR="003E0244">
        <w:rPr>
          <w:lang w:val="en-US"/>
        </w:rPr>
        <w:t>width of K1.</w:t>
      </w:r>
    </w:p>
    <w:p w14:paraId="2A19F4CC" w14:textId="4280B426" w:rsidR="0031153F" w:rsidRPr="00DE1B62" w:rsidRDefault="0031153F" w:rsidP="00567229">
      <w:pPr>
        <w:rPr>
          <w:b/>
          <w:lang w:val="en-US"/>
        </w:rPr>
      </w:pPr>
      <w:r w:rsidRPr="00717327">
        <w:rPr>
          <w:b/>
          <w:lang w:val="en-US"/>
        </w:rPr>
        <w:t>Proposal</w:t>
      </w:r>
      <w:r w:rsidR="007134E3" w:rsidRPr="00717327">
        <w:rPr>
          <w:b/>
          <w:lang w:val="en-US"/>
        </w:rPr>
        <w:t xml:space="preserve"> </w:t>
      </w:r>
      <w:r w:rsidR="002F5F14" w:rsidRPr="005329D9">
        <w:rPr>
          <w:b/>
          <w:lang w:val="en-US"/>
        </w:rPr>
        <w:t>2-</w:t>
      </w:r>
      <w:r w:rsidR="009F1DC7" w:rsidRPr="005329D9">
        <w:rPr>
          <w:b/>
          <w:lang w:val="en-US"/>
        </w:rPr>
        <w:t>1</w:t>
      </w:r>
      <w:r w:rsidRPr="00717327">
        <w:rPr>
          <w:b/>
          <w:lang w:val="en-US"/>
        </w:rPr>
        <w:t xml:space="preserve">: </w:t>
      </w:r>
      <w:r w:rsidR="00486867">
        <w:rPr>
          <w:b/>
          <w:lang w:val="en-US"/>
        </w:rPr>
        <w:t xml:space="preserve">The reference sub-slot for </w:t>
      </w:r>
      <w:r w:rsidRPr="00717327">
        <w:rPr>
          <w:b/>
          <w:lang w:val="en-US"/>
        </w:rPr>
        <w:t xml:space="preserve">K1 is the </w:t>
      </w:r>
      <w:r w:rsidR="0014793C">
        <w:rPr>
          <w:b/>
          <w:lang w:val="en-US"/>
        </w:rPr>
        <w:t xml:space="preserve">corresponding </w:t>
      </w:r>
      <w:r w:rsidRPr="00717327">
        <w:rPr>
          <w:b/>
          <w:lang w:val="en-US"/>
        </w:rPr>
        <w:t xml:space="preserve">UL sub-slot </w:t>
      </w:r>
      <w:r w:rsidR="005329D9">
        <w:rPr>
          <w:b/>
          <w:lang w:val="en-US"/>
        </w:rPr>
        <w:t>that</w:t>
      </w:r>
      <w:r w:rsidRPr="00717327">
        <w:rPr>
          <w:b/>
          <w:lang w:val="en-US"/>
        </w:rPr>
        <w:t xml:space="preserve"> the PDSCH</w:t>
      </w:r>
      <w:r w:rsidR="00B53AA1" w:rsidRPr="00717327">
        <w:rPr>
          <w:b/>
          <w:lang w:val="en-US"/>
        </w:rPr>
        <w:t xml:space="preserve"> allocation </w:t>
      </w:r>
      <w:r w:rsidRPr="0053479B">
        <w:rPr>
          <w:b/>
          <w:lang w:val="en-US"/>
        </w:rPr>
        <w:t>ends</w:t>
      </w:r>
      <w:r w:rsidR="00B53AA1" w:rsidRPr="0053479B">
        <w:rPr>
          <w:b/>
          <w:lang w:val="en-US"/>
        </w:rPr>
        <w:t xml:space="preserve"> in</w:t>
      </w:r>
      <w:r w:rsidRPr="0053479B">
        <w:rPr>
          <w:b/>
          <w:lang w:val="en-US"/>
        </w:rPr>
        <w:t>.</w:t>
      </w:r>
    </w:p>
    <w:p w14:paraId="33C2B98F" w14:textId="41457966" w:rsidR="00C25E9B" w:rsidRDefault="00C25E9B" w:rsidP="000E277D">
      <w:pPr>
        <w:keepNext/>
      </w:pPr>
    </w:p>
    <w:p w14:paraId="694B8A04" w14:textId="6122D2B9" w:rsidR="00DE1B62" w:rsidRPr="00DE1B62" w:rsidRDefault="00607F87" w:rsidP="00DE1B62">
      <w:pPr>
        <w:pStyle w:val="Caption"/>
        <w:jc w:val="center"/>
      </w:pPr>
      <w:bookmarkStart w:id="4" w:name="_Ref7095485"/>
      <w:r>
        <w:rPr>
          <w:noProof/>
        </w:rPr>
        <w:drawing>
          <wp:inline distT="0" distB="0" distL="0" distR="0" wp14:anchorId="2C727BFC" wp14:editId="4661F121">
            <wp:extent cx="4833257" cy="1341819"/>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58E07B.tmp"/>
                    <pic:cNvPicPr/>
                  </pic:nvPicPr>
                  <pic:blipFill>
                    <a:blip r:embed="rId13">
                      <a:extLst>
                        <a:ext uri="{28A0092B-C50C-407E-A947-70E740481C1C}">
                          <a14:useLocalDpi xmlns:a14="http://schemas.microsoft.com/office/drawing/2010/main" val="0"/>
                        </a:ext>
                      </a:extLst>
                    </a:blip>
                    <a:stretch>
                      <a:fillRect/>
                    </a:stretch>
                  </pic:blipFill>
                  <pic:spPr>
                    <a:xfrm>
                      <a:off x="0" y="0"/>
                      <a:ext cx="4855394" cy="1347965"/>
                    </a:xfrm>
                    <a:prstGeom prst="rect">
                      <a:avLst/>
                    </a:prstGeom>
                  </pic:spPr>
                </pic:pic>
              </a:graphicData>
            </a:graphic>
          </wp:inline>
        </w:drawing>
      </w:r>
      <w:r w:rsidR="00F771F9">
        <w:br/>
      </w:r>
      <w:r w:rsidR="00C25E9B">
        <w:t xml:space="preserve">Figure </w:t>
      </w:r>
      <w:r w:rsidR="00867895">
        <w:fldChar w:fldCharType="begin"/>
      </w:r>
      <w:r w:rsidR="00867895">
        <w:instrText xml:space="preserve"> STYLEREF 1 \s </w:instrText>
      </w:r>
      <w:r w:rsidR="00867895">
        <w:fldChar w:fldCharType="separate"/>
      </w:r>
      <w:r w:rsidR="00867895">
        <w:rPr>
          <w:noProof/>
        </w:rPr>
        <w:t>2</w:t>
      </w:r>
      <w:r w:rsidR="00867895">
        <w:fldChar w:fldCharType="end"/>
      </w:r>
      <w:r w:rsidR="00867895">
        <w:noBreakHyphen/>
      </w:r>
      <w:r w:rsidR="00867895">
        <w:fldChar w:fldCharType="begin"/>
      </w:r>
      <w:r w:rsidR="00867895">
        <w:instrText xml:space="preserve"> SEQ Figure \* ARABIC \s 1 </w:instrText>
      </w:r>
      <w:r w:rsidR="00867895">
        <w:fldChar w:fldCharType="separate"/>
      </w:r>
      <w:r w:rsidR="00867895">
        <w:rPr>
          <w:noProof/>
        </w:rPr>
        <w:t>1</w:t>
      </w:r>
      <w:r w:rsidR="00867895">
        <w:fldChar w:fldCharType="end"/>
      </w:r>
      <w:bookmarkEnd w:id="4"/>
      <w:r w:rsidR="00C25E9B">
        <w:t>. Example of PDSCH</w:t>
      </w:r>
      <w:r w:rsidR="000E277D">
        <w:t>-</w:t>
      </w:r>
      <w:r w:rsidR="00C25E9B">
        <w:t>to</w:t>
      </w:r>
      <w:r w:rsidR="000E277D">
        <w:t>-</w:t>
      </w:r>
      <w:r w:rsidR="00C25E9B">
        <w:t>sub-slot associatio</w:t>
      </w:r>
      <w:r w:rsidR="003C250E">
        <w:t>n</w:t>
      </w:r>
      <w:r w:rsidR="00C25E9B">
        <w:t>. Example with 7 sub-slots / slot.</w:t>
      </w:r>
    </w:p>
    <w:p w14:paraId="6538C3E0" w14:textId="77777777" w:rsidR="00DE1B62" w:rsidRDefault="00DE1B62" w:rsidP="00DE1B62">
      <w:pPr>
        <w:pStyle w:val="ListParagraph"/>
        <w:rPr>
          <w:sz w:val="20"/>
          <w:szCs w:val="20"/>
          <w:lang w:val="en-US"/>
        </w:rPr>
      </w:pPr>
    </w:p>
    <w:p w14:paraId="59A3FFF9" w14:textId="551C32D8" w:rsidR="00C25E9B" w:rsidRPr="007134E3" w:rsidRDefault="00DE1B62" w:rsidP="007134E3">
      <w:pPr>
        <w:pStyle w:val="ListParagraph"/>
        <w:numPr>
          <w:ilvl w:val="0"/>
          <w:numId w:val="36"/>
        </w:numPr>
        <w:jc w:val="both"/>
        <w:rPr>
          <w:lang w:val="en-US"/>
        </w:rPr>
      </w:pPr>
      <w:r w:rsidRPr="007134E3">
        <w:rPr>
          <w:lang w:val="en-US"/>
        </w:rPr>
        <w:t xml:space="preserve">How many sub-slots per slot and how many PUCCH </w:t>
      </w:r>
      <w:r w:rsidR="00B034F4">
        <w:rPr>
          <w:lang w:val="en-US"/>
        </w:rPr>
        <w:t>carrying</w:t>
      </w:r>
      <w:r w:rsidR="00B034F4" w:rsidRPr="007134E3">
        <w:rPr>
          <w:lang w:val="en-US"/>
        </w:rPr>
        <w:t xml:space="preserve"> </w:t>
      </w:r>
      <w:r w:rsidRPr="007134E3">
        <w:rPr>
          <w:lang w:val="en-US"/>
        </w:rPr>
        <w:t>HARQ-ACK per slot should be allowed?</w:t>
      </w:r>
    </w:p>
    <w:p w14:paraId="78593022" w14:textId="344792FB" w:rsidR="00DE1B62" w:rsidRDefault="000E277D" w:rsidP="00DE1B62">
      <w:pPr>
        <w:jc w:val="both"/>
        <w:rPr>
          <w:lang w:val="en-US"/>
        </w:rPr>
      </w:pPr>
      <w:r>
        <w:rPr>
          <w:lang w:val="en-US"/>
        </w:rPr>
        <w:t>One</w:t>
      </w:r>
      <w:r w:rsidR="00DE1B62" w:rsidRPr="00DE1B62">
        <w:rPr>
          <w:lang w:val="en-US"/>
        </w:rPr>
        <w:t xml:space="preserve"> fixed </w:t>
      </w:r>
      <w:r>
        <w:rPr>
          <w:lang w:val="en-US"/>
        </w:rPr>
        <w:t xml:space="preserve">value for the </w:t>
      </w:r>
      <w:r w:rsidR="00DE1B62" w:rsidRPr="00DE1B62">
        <w:rPr>
          <w:lang w:val="en-US"/>
        </w:rPr>
        <w:t xml:space="preserve">number of sub-slots </w:t>
      </w:r>
      <w:r>
        <w:rPr>
          <w:lang w:val="en-US"/>
        </w:rPr>
        <w:t>per slot</w:t>
      </w:r>
      <w:r w:rsidR="00DE1B62" w:rsidRPr="00DE1B62">
        <w:rPr>
          <w:lang w:val="en-US"/>
        </w:rPr>
        <w:t xml:space="preserve"> </w:t>
      </w:r>
      <w:r>
        <w:rPr>
          <w:lang w:val="en-US"/>
        </w:rPr>
        <w:t>would</w:t>
      </w:r>
      <w:r w:rsidRPr="00DE1B62">
        <w:rPr>
          <w:lang w:val="en-US"/>
        </w:rPr>
        <w:t xml:space="preserve"> </w:t>
      </w:r>
      <w:r w:rsidR="00DE1B62" w:rsidRPr="00DE1B62">
        <w:rPr>
          <w:lang w:val="en-US"/>
        </w:rPr>
        <w:t>be</w:t>
      </w:r>
      <w:r w:rsidR="00657121">
        <w:rPr>
          <w:lang w:val="en-US"/>
        </w:rPr>
        <w:t xml:space="preserve"> too</w:t>
      </w:r>
      <w:r w:rsidR="00DE1B62" w:rsidRPr="00DE1B62">
        <w:rPr>
          <w:lang w:val="en-US"/>
        </w:rPr>
        <w:t xml:space="preserve"> restrictive. If the numbers and patterns are to be pre-defined, multiple </w:t>
      </w:r>
      <w:r>
        <w:rPr>
          <w:lang w:val="en-US"/>
        </w:rPr>
        <w:t xml:space="preserve">values for the </w:t>
      </w:r>
      <w:r w:rsidR="00DE1B62" w:rsidRPr="00DE1B62">
        <w:rPr>
          <w:lang w:val="en-US"/>
        </w:rPr>
        <w:t>number of sub-slots per slot are needed, which should include at least 2</w:t>
      </w:r>
      <w:r>
        <w:rPr>
          <w:lang w:val="en-US"/>
        </w:rPr>
        <w:t>,</w:t>
      </w:r>
      <w:r w:rsidR="00DE1B62" w:rsidRPr="00DE1B62">
        <w:rPr>
          <w:lang w:val="en-US"/>
        </w:rPr>
        <w:t xml:space="preserve"> 4</w:t>
      </w:r>
      <w:r>
        <w:rPr>
          <w:lang w:val="en-US"/>
        </w:rPr>
        <w:t xml:space="preserve"> and 7</w:t>
      </w:r>
      <w:r w:rsidR="00DE1B62" w:rsidRPr="00DE1B62">
        <w:rPr>
          <w:lang w:val="en-US"/>
        </w:rPr>
        <w:t>. Configurable number of sub-slots and the corresponding sub-slot definition would provide all the flexibility.</w:t>
      </w:r>
      <w:r w:rsidR="00484726">
        <w:rPr>
          <w:lang w:val="en-US"/>
        </w:rPr>
        <w:t xml:space="preserve"> </w:t>
      </w:r>
      <w:r w:rsidR="00BB5F37">
        <w:rPr>
          <w:lang w:val="en-US"/>
        </w:rPr>
        <w:t>M</w:t>
      </w:r>
      <w:r w:rsidR="00FF453F">
        <w:rPr>
          <w:lang w:val="en-US"/>
        </w:rPr>
        <w:t xml:space="preserve">ore than 7 sub-slots per slots </w:t>
      </w:r>
      <w:r w:rsidR="00BB5F37">
        <w:rPr>
          <w:lang w:val="en-US"/>
        </w:rPr>
        <w:t>does not seem necessary</w:t>
      </w:r>
      <w:r w:rsidR="00FF453F">
        <w:rPr>
          <w:lang w:val="en-US"/>
        </w:rPr>
        <w:t>.</w:t>
      </w:r>
    </w:p>
    <w:p w14:paraId="7BBB25DC" w14:textId="5B34817E" w:rsidR="007134E3" w:rsidRDefault="007134E3" w:rsidP="00DE1B62">
      <w:pPr>
        <w:jc w:val="both"/>
        <w:rPr>
          <w:lang w:val="en-US"/>
        </w:rPr>
      </w:pPr>
      <w:r>
        <w:rPr>
          <w:lang w:val="en-US"/>
        </w:rPr>
        <w:t>As the purpose of enabling multiple PUCCH</w:t>
      </w:r>
      <w:r w:rsidR="00BB5F37">
        <w:rPr>
          <w:lang w:val="en-US"/>
        </w:rPr>
        <w:t>s for HARQ-ACK</w:t>
      </w:r>
      <w:r>
        <w:rPr>
          <w:lang w:val="en-US"/>
        </w:rPr>
        <w:t xml:space="preserve"> per slot is to reduce the</w:t>
      </w:r>
      <w:r w:rsidR="00367230">
        <w:rPr>
          <w:lang w:val="en-US"/>
        </w:rPr>
        <w:t xml:space="preserve"> PDSCH HARQ-ACK</w:t>
      </w:r>
      <w:r>
        <w:rPr>
          <w:lang w:val="en-US"/>
        </w:rPr>
        <w:t xml:space="preserve"> latency, </w:t>
      </w:r>
      <w:r w:rsidR="00367230">
        <w:rPr>
          <w:lang w:val="en-US"/>
        </w:rPr>
        <w:t xml:space="preserve">PUCCH carrying </w:t>
      </w:r>
      <w:r>
        <w:rPr>
          <w:lang w:val="en-US"/>
        </w:rPr>
        <w:t xml:space="preserve">HARQ-ACK </w:t>
      </w:r>
      <w:r w:rsidR="00367230">
        <w:rPr>
          <w:lang w:val="en-US"/>
        </w:rPr>
        <w:t>should be allowed in every sub-slot</w:t>
      </w:r>
      <w:r>
        <w:rPr>
          <w:lang w:val="en-US"/>
        </w:rPr>
        <w:t xml:space="preserve">. </w:t>
      </w:r>
    </w:p>
    <w:p w14:paraId="1DCF0473" w14:textId="78B67511" w:rsidR="007134E3" w:rsidRPr="00F95778" w:rsidRDefault="007134E3" w:rsidP="00DE1B62">
      <w:pPr>
        <w:jc w:val="both"/>
        <w:rPr>
          <w:b/>
          <w:lang w:val="en-US"/>
        </w:rPr>
      </w:pPr>
      <w:r w:rsidRPr="00956BBD">
        <w:rPr>
          <w:b/>
          <w:lang w:val="en-US"/>
        </w:rPr>
        <w:t xml:space="preserve">Proposal </w:t>
      </w:r>
      <w:r w:rsidR="002F5F14" w:rsidRPr="00956BBD">
        <w:rPr>
          <w:b/>
          <w:lang w:val="en-US"/>
        </w:rPr>
        <w:t>2-</w:t>
      </w:r>
      <w:r w:rsidR="00BF45A2" w:rsidRPr="00956BBD">
        <w:rPr>
          <w:b/>
          <w:lang w:val="en-US"/>
        </w:rPr>
        <w:t>2</w:t>
      </w:r>
      <w:r w:rsidRPr="00956BBD">
        <w:rPr>
          <w:b/>
          <w:lang w:val="en-US"/>
        </w:rPr>
        <w:t>:</w:t>
      </w:r>
      <w:r w:rsidRPr="00F95778">
        <w:rPr>
          <w:b/>
          <w:lang w:val="en-US"/>
        </w:rPr>
        <w:t xml:space="preserve"> The number of sub-slots should be configurable</w:t>
      </w:r>
      <w:r w:rsidR="003879AE">
        <w:rPr>
          <w:b/>
          <w:lang w:val="en-US"/>
        </w:rPr>
        <w:t xml:space="preserve"> with a maximum of 7 sub-slots</w:t>
      </w:r>
      <w:r w:rsidR="001A67F8">
        <w:rPr>
          <w:b/>
          <w:lang w:val="en-US"/>
        </w:rPr>
        <w:t xml:space="preserve"> per </w:t>
      </w:r>
      <w:r w:rsidR="003879AE">
        <w:rPr>
          <w:b/>
          <w:lang w:val="en-US"/>
        </w:rPr>
        <w:t>slot</w:t>
      </w:r>
      <w:r w:rsidR="006E3B74">
        <w:rPr>
          <w:b/>
          <w:lang w:val="en-US"/>
        </w:rPr>
        <w:t>.</w:t>
      </w:r>
    </w:p>
    <w:p w14:paraId="786FEC1B" w14:textId="242A7F0D" w:rsidR="007134E3" w:rsidRPr="00514FE3" w:rsidRDefault="007134E3" w:rsidP="007134E3">
      <w:pPr>
        <w:pStyle w:val="ListParagraph"/>
        <w:numPr>
          <w:ilvl w:val="0"/>
          <w:numId w:val="36"/>
        </w:numPr>
        <w:jc w:val="both"/>
        <w:rPr>
          <w:lang w:val="en-US"/>
        </w:rPr>
      </w:pPr>
      <w:r w:rsidRPr="007134E3">
        <w:rPr>
          <w:lang w:val="en-US"/>
        </w:rPr>
        <w:t>PUCCH resource configuration and indication</w:t>
      </w:r>
    </w:p>
    <w:p w14:paraId="4F2F3C1B" w14:textId="119CC7D9" w:rsidR="00867895" w:rsidRPr="00867895" w:rsidRDefault="006E2044" w:rsidP="005211FB">
      <w:pPr>
        <w:jc w:val="both"/>
      </w:pPr>
      <w:r>
        <w:rPr>
          <w:lang w:val="en-US"/>
        </w:rPr>
        <w:t xml:space="preserve">The </w:t>
      </w:r>
      <w:r w:rsidR="00117B3F">
        <w:rPr>
          <w:lang w:val="en-US"/>
        </w:rPr>
        <w:t xml:space="preserve">reference </w:t>
      </w:r>
      <w:r w:rsidR="001C3182">
        <w:rPr>
          <w:lang w:val="en-US"/>
        </w:rPr>
        <w:t xml:space="preserve">point </w:t>
      </w:r>
      <w:r w:rsidR="00117B3F">
        <w:rPr>
          <w:lang w:val="en-US"/>
        </w:rPr>
        <w:t xml:space="preserve">for the starting symbol of </w:t>
      </w:r>
      <w:r>
        <w:rPr>
          <w:lang w:val="en-US"/>
        </w:rPr>
        <w:t xml:space="preserve">PUCCH resource configuration could be </w:t>
      </w:r>
      <w:r w:rsidR="001C3182">
        <w:rPr>
          <w:lang w:val="en-US"/>
        </w:rPr>
        <w:t xml:space="preserve">the start of </w:t>
      </w:r>
      <w:r>
        <w:rPr>
          <w:lang w:val="en-US"/>
        </w:rPr>
        <w:t xml:space="preserve">either the </w:t>
      </w:r>
      <w:r w:rsidR="003513F8">
        <w:rPr>
          <w:lang w:val="en-US"/>
        </w:rPr>
        <w:t xml:space="preserve">K1 indicated </w:t>
      </w:r>
      <w:r>
        <w:rPr>
          <w:lang w:val="en-US"/>
        </w:rPr>
        <w:t xml:space="preserve">sub-slot or </w:t>
      </w:r>
      <w:r w:rsidR="001C3182">
        <w:rPr>
          <w:lang w:val="en-US"/>
        </w:rPr>
        <w:t xml:space="preserve">the </w:t>
      </w:r>
      <w:r>
        <w:rPr>
          <w:lang w:val="en-US"/>
        </w:rPr>
        <w:t>slot.</w:t>
      </w:r>
      <w:r w:rsidR="00971FAA">
        <w:rPr>
          <w:lang w:val="en-US"/>
        </w:rPr>
        <w:t xml:space="preserve"> </w:t>
      </w:r>
      <w:r w:rsidR="003E4A60">
        <w:rPr>
          <w:lang w:val="en-US"/>
        </w:rPr>
        <w:t>Using</w:t>
      </w:r>
      <w:r w:rsidR="0023703D">
        <w:rPr>
          <w:lang w:val="en-US"/>
        </w:rPr>
        <w:t xml:space="preserve"> the</w:t>
      </w:r>
      <w:r w:rsidR="003E4A60">
        <w:rPr>
          <w:lang w:val="en-US"/>
        </w:rPr>
        <w:t xml:space="preserve"> </w:t>
      </w:r>
      <w:r w:rsidR="00FB2E0D">
        <w:rPr>
          <w:lang w:val="en-US"/>
        </w:rPr>
        <w:t>s</w:t>
      </w:r>
      <w:r w:rsidR="00864EA6">
        <w:rPr>
          <w:lang w:val="en-US"/>
        </w:rPr>
        <w:t xml:space="preserve">lot </w:t>
      </w:r>
      <w:r w:rsidR="003E4A60">
        <w:rPr>
          <w:lang w:val="en-US"/>
        </w:rPr>
        <w:t>as the reference</w:t>
      </w:r>
      <w:r w:rsidR="00FB2E0D">
        <w:rPr>
          <w:lang w:val="en-US"/>
        </w:rPr>
        <w:t xml:space="preserve"> </w:t>
      </w:r>
      <w:r w:rsidR="008057F7">
        <w:rPr>
          <w:lang w:val="en-US"/>
        </w:rPr>
        <w:t>(as</w:t>
      </w:r>
      <w:r w:rsidR="000F2749">
        <w:rPr>
          <w:lang w:val="en-US"/>
        </w:rPr>
        <w:t xml:space="preserve"> in</w:t>
      </w:r>
      <w:r w:rsidR="008057F7">
        <w:rPr>
          <w:lang w:val="en-US"/>
        </w:rPr>
        <w:t xml:space="preserve"> R15) provides independence of the sub-slot</w:t>
      </w:r>
      <w:r w:rsidR="00366231">
        <w:rPr>
          <w:lang w:val="en-US"/>
        </w:rPr>
        <w:t xml:space="preserve"> definition</w:t>
      </w:r>
      <w:r w:rsidR="008057F7" w:rsidDel="00366231">
        <w:rPr>
          <w:lang w:val="en-US"/>
        </w:rPr>
        <w:t>s</w:t>
      </w:r>
      <w:r w:rsidR="002E01FF">
        <w:rPr>
          <w:lang w:val="en-US"/>
        </w:rPr>
        <w:t xml:space="preserve">, which means that in the event of a reconfiguration of the sub-slots, the PUCCH </w:t>
      </w:r>
      <w:r w:rsidR="00366231">
        <w:rPr>
          <w:lang w:val="en-US"/>
        </w:rPr>
        <w:t>r</w:t>
      </w:r>
      <w:r w:rsidR="002E01FF">
        <w:rPr>
          <w:lang w:val="en-US"/>
        </w:rPr>
        <w:t>esource</w:t>
      </w:r>
      <w:r w:rsidR="00366231">
        <w:rPr>
          <w:lang w:val="en-US"/>
        </w:rPr>
        <w:t xml:space="preserve"> s</w:t>
      </w:r>
      <w:r w:rsidR="002E01FF">
        <w:rPr>
          <w:lang w:val="en-US"/>
        </w:rPr>
        <w:t xml:space="preserve">ets do not have to </w:t>
      </w:r>
      <w:r w:rsidR="00366231">
        <w:rPr>
          <w:lang w:val="en-US"/>
        </w:rPr>
        <w:t>b</w:t>
      </w:r>
      <w:r w:rsidR="002E01FF">
        <w:rPr>
          <w:lang w:val="en-US"/>
        </w:rPr>
        <w:t xml:space="preserve">e reconfigured. But </w:t>
      </w:r>
      <w:r w:rsidR="00FE4D61">
        <w:rPr>
          <w:lang w:val="en-US"/>
        </w:rPr>
        <w:t xml:space="preserve">it requires </w:t>
      </w:r>
      <w:r w:rsidR="009F6F13">
        <w:rPr>
          <w:lang w:val="en-US"/>
        </w:rPr>
        <w:t>separate</w:t>
      </w:r>
      <w:r w:rsidR="00FE4D61">
        <w:rPr>
          <w:lang w:val="en-US"/>
        </w:rPr>
        <w:t xml:space="preserve"> PUCCH resource</w:t>
      </w:r>
      <w:r w:rsidR="009F6F13">
        <w:rPr>
          <w:lang w:val="en-US"/>
        </w:rPr>
        <w:t xml:space="preserve"> entrie</w:t>
      </w:r>
      <w:r w:rsidR="00FE4D61">
        <w:rPr>
          <w:lang w:val="en-US"/>
        </w:rPr>
        <w:t xml:space="preserve">s </w:t>
      </w:r>
      <w:r w:rsidR="009F6F13">
        <w:rPr>
          <w:lang w:val="en-US"/>
        </w:rPr>
        <w:t>for each</w:t>
      </w:r>
      <w:r w:rsidR="00FE4D61">
        <w:rPr>
          <w:lang w:val="en-US"/>
        </w:rPr>
        <w:t xml:space="preserve"> sub-slot, </w:t>
      </w:r>
      <w:r w:rsidR="00302ECE">
        <w:rPr>
          <w:lang w:val="en-US"/>
        </w:rPr>
        <w:t>which would require</w:t>
      </w:r>
      <w:r w:rsidR="00FE4D61">
        <w:rPr>
          <w:lang w:val="en-US"/>
        </w:rPr>
        <w:t xml:space="preserve"> </w:t>
      </w:r>
      <w:r w:rsidR="009F6F13">
        <w:rPr>
          <w:lang w:val="en-US"/>
        </w:rPr>
        <w:t>m</w:t>
      </w:r>
      <w:r w:rsidR="005451F7">
        <w:rPr>
          <w:lang w:val="en-US"/>
        </w:rPr>
        <w:t>any</w:t>
      </w:r>
      <w:r w:rsidR="00FE4D61">
        <w:rPr>
          <w:lang w:val="en-US"/>
        </w:rPr>
        <w:t xml:space="preserve"> entries in the </w:t>
      </w:r>
      <w:r w:rsidR="009F6F13">
        <w:rPr>
          <w:lang w:val="en-US"/>
        </w:rPr>
        <w:t>PUCCH resource sets</w:t>
      </w:r>
      <w:r w:rsidR="005451F7">
        <w:rPr>
          <w:lang w:val="en-US"/>
        </w:rPr>
        <w:t xml:space="preserve"> </w:t>
      </w:r>
      <w:proofErr w:type="gramStart"/>
      <w:r w:rsidR="005451F7">
        <w:rPr>
          <w:lang w:val="en-US"/>
        </w:rPr>
        <w:t>in order to</w:t>
      </w:r>
      <w:proofErr w:type="gramEnd"/>
      <w:r w:rsidR="005451F7">
        <w:rPr>
          <w:lang w:val="en-US"/>
        </w:rPr>
        <w:t xml:space="preserve"> cover all sub-slots</w:t>
      </w:r>
      <w:r w:rsidR="009F6F13">
        <w:rPr>
          <w:lang w:val="en-US"/>
        </w:rPr>
        <w:t>. I</w:t>
      </w:r>
      <w:r w:rsidR="002578D0">
        <w:rPr>
          <w:lang w:val="en-US"/>
        </w:rPr>
        <w:t>t</w:t>
      </w:r>
      <w:r w:rsidR="00371E12">
        <w:rPr>
          <w:lang w:val="en-US"/>
        </w:rPr>
        <w:t xml:space="preserve"> also means redundant information with K1 and </w:t>
      </w:r>
      <w:r w:rsidR="00703C2E">
        <w:rPr>
          <w:lang w:val="en-US"/>
        </w:rPr>
        <w:t>may require PRI overhead higher than necessary</w:t>
      </w:r>
      <w:r w:rsidR="00371E12">
        <w:rPr>
          <w:lang w:val="en-US"/>
        </w:rPr>
        <w:t xml:space="preserve">. </w:t>
      </w:r>
      <w:r w:rsidR="005451F7">
        <w:rPr>
          <w:lang w:val="en-US"/>
        </w:rPr>
        <w:t>Using</w:t>
      </w:r>
      <w:r w:rsidR="00B07F6B">
        <w:rPr>
          <w:lang w:val="en-US"/>
        </w:rPr>
        <w:t xml:space="preserve"> the</w:t>
      </w:r>
      <w:r w:rsidR="005451F7">
        <w:rPr>
          <w:lang w:val="en-US"/>
        </w:rPr>
        <w:t xml:space="preserve"> </w:t>
      </w:r>
      <w:r w:rsidR="00784AE7">
        <w:rPr>
          <w:lang w:val="en-US"/>
        </w:rPr>
        <w:t xml:space="preserve">sub-slot </w:t>
      </w:r>
      <w:r w:rsidR="00B07F6B">
        <w:rPr>
          <w:lang w:val="en-US"/>
        </w:rPr>
        <w:t>index</w:t>
      </w:r>
      <w:r w:rsidR="00784AE7">
        <w:rPr>
          <w:lang w:val="en-US"/>
        </w:rPr>
        <w:t xml:space="preserve"> as the reference</w:t>
      </w:r>
      <w:r w:rsidR="00B07F6B">
        <w:rPr>
          <w:lang w:val="en-US"/>
        </w:rPr>
        <w:t xml:space="preserve"> instead</w:t>
      </w:r>
      <w:r w:rsidR="008057F7">
        <w:rPr>
          <w:lang w:val="en-US"/>
        </w:rPr>
        <w:t xml:space="preserve"> </w:t>
      </w:r>
      <w:r w:rsidR="00784AE7">
        <w:rPr>
          <w:lang w:val="en-US"/>
        </w:rPr>
        <w:t>avoids redundant</w:t>
      </w:r>
      <w:r w:rsidR="008057F7">
        <w:rPr>
          <w:lang w:val="en-US"/>
        </w:rPr>
        <w:t xml:space="preserve"> information</w:t>
      </w:r>
      <w:r w:rsidR="00784AE7">
        <w:rPr>
          <w:lang w:val="en-US"/>
        </w:rPr>
        <w:t xml:space="preserve"> with </w:t>
      </w:r>
      <w:proofErr w:type="gramStart"/>
      <w:r w:rsidR="00784AE7">
        <w:rPr>
          <w:lang w:val="en-US"/>
        </w:rPr>
        <w:t>K1</w:t>
      </w:r>
      <w:r w:rsidR="0051269E" w:rsidDel="005F4144">
        <w:rPr>
          <w:lang w:val="en-US"/>
        </w:rPr>
        <w:t>,</w:t>
      </w:r>
      <w:r w:rsidR="00784AE7">
        <w:rPr>
          <w:lang w:val="en-US"/>
        </w:rPr>
        <w:t xml:space="preserve"> and</w:t>
      </w:r>
      <w:proofErr w:type="gramEnd"/>
      <w:r w:rsidR="00784AE7">
        <w:rPr>
          <w:lang w:val="en-US"/>
        </w:rPr>
        <w:t xml:space="preserve"> </w:t>
      </w:r>
      <w:r w:rsidR="00574452">
        <w:rPr>
          <w:lang w:val="en-US"/>
        </w:rPr>
        <w:t xml:space="preserve">requires </w:t>
      </w:r>
      <w:r w:rsidR="00B07F6B">
        <w:rPr>
          <w:lang w:val="en-US"/>
        </w:rPr>
        <w:t xml:space="preserve">fewer </w:t>
      </w:r>
      <w:r w:rsidR="00BE559A">
        <w:rPr>
          <w:lang w:val="en-US"/>
        </w:rPr>
        <w:t>resource set entries and hence reduce</w:t>
      </w:r>
      <w:r w:rsidR="00574452">
        <w:rPr>
          <w:lang w:val="en-US"/>
        </w:rPr>
        <w:t>s</w:t>
      </w:r>
      <w:r w:rsidR="00BE559A">
        <w:rPr>
          <w:lang w:val="en-US"/>
        </w:rPr>
        <w:t xml:space="preserve"> the </w:t>
      </w:r>
      <w:r w:rsidR="005F4144">
        <w:rPr>
          <w:lang w:val="en-US"/>
        </w:rPr>
        <w:t>PRI</w:t>
      </w:r>
      <w:r w:rsidR="00BE559A">
        <w:rPr>
          <w:lang w:val="en-US"/>
        </w:rPr>
        <w:t xml:space="preserve"> bit-width</w:t>
      </w:r>
      <w:r w:rsidR="00784AE7">
        <w:rPr>
          <w:lang w:val="en-US"/>
        </w:rPr>
        <w:t>.</w:t>
      </w:r>
      <w:r w:rsidR="0051269E">
        <w:rPr>
          <w:lang w:val="en-US"/>
        </w:rPr>
        <w:t xml:space="preserve"> </w:t>
      </w:r>
      <w:r w:rsidR="001A79D8">
        <w:rPr>
          <w:lang w:val="en-US"/>
        </w:rPr>
        <w:t xml:space="preserve">The drawback of using the sub-slot as the reference is that a reconfiguration of the </w:t>
      </w:r>
      <w:r w:rsidR="0051269E">
        <w:rPr>
          <w:lang w:val="en-US"/>
        </w:rPr>
        <w:t xml:space="preserve">PUCCH </w:t>
      </w:r>
      <w:r w:rsidR="005F4144">
        <w:rPr>
          <w:lang w:val="en-US"/>
        </w:rPr>
        <w:t>r</w:t>
      </w:r>
      <w:r w:rsidR="0051269E">
        <w:rPr>
          <w:lang w:val="en-US"/>
        </w:rPr>
        <w:t>esource</w:t>
      </w:r>
      <w:r w:rsidR="005F4144">
        <w:rPr>
          <w:lang w:val="en-US"/>
        </w:rPr>
        <w:t xml:space="preserve"> s</w:t>
      </w:r>
      <w:r w:rsidR="0051269E">
        <w:rPr>
          <w:lang w:val="en-US"/>
        </w:rPr>
        <w:t xml:space="preserve">ets </w:t>
      </w:r>
      <w:r w:rsidR="001A79D8">
        <w:rPr>
          <w:lang w:val="en-US"/>
        </w:rPr>
        <w:t>might be required</w:t>
      </w:r>
      <w:r w:rsidR="009A69D5">
        <w:rPr>
          <w:lang w:val="en-US"/>
        </w:rPr>
        <w:t xml:space="preserve"> when the sub-slot configuration is changed.</w:t>
      </w:r>
      <w:r w:rsidR="00B87402">
        <w:rPr>
          <w:lang w:val="en-US"/>
        </w:rPr>
        <w:t xml:space="preserve"> Sub-slot configuration is considered as a rare or very infrequent case, so the reduced DCI overhead clearly outweighs here.</w:t>
      </w:r>
    </w:p>
    <w:p w14:paraId="46C5A073" w14:textId="403958B9" w:rsidR="00514FE3" w:rsidRPr="00514FE3" w:rsidRDefault="00514FE3" w:rsidP="007134E3">
      <w:pPr>
        <w:jc w:val="both"/>
        <w:rPr>
          <w:b/>
          <w:lang w:val="en-US"/>
        </w:rPr>
      </w:pPr>
      <w:r w:rsidRPr="00BC0703">
        <w:rPr>
          <w:b/>
          <w:lang w:val="en-US"/>
        </w:rPr>
        <w:t>Proposal</w:t>
      </w:r>
      <w:r w:rsidR="00875D97" w:rsidRPr="00BC0703">
        <w:rPr>
          <w:b/>
          <w:lang w:val="en-US"/>
        </w:rPr>
        <w:t xml:space="preserve"> </w:t>
      </w:r>
      <w:r w:rsidR="002F5F14" w:rsidRPr="00BC0703">
        <w:rPr>
          <w:b/>
          <w:lang w:val="en-US"/>
        </w:rPr>
        <w:t>2-</w:t>
      </w:r>
      <w:r w:rsidR="00BF45A2" w:rsidRPr="00BC0703">
        <w:rPr>
          <w:b/>
          <w:lang w:val="en-US"/>
        </w:rPr>
        <w:t>3</w:t>
      </w:r>
      <w:r w:rsidRPr="00BC0703">
        <w:rPr>
          <w:b/>
          <w:lang w:val="en-US"/>
        </w:rPr>
        <w:t xml:space="preserve">: </w:t>
      </w:r>
      <w:r w:rsidR="000C48D4" w:rsidRPr="00BC0703">
        <w:rPr>
          <w:b/>
          <w:lang w:val="en-US"/>
        </w:rPr>
        <w:t xml:space="preserve">Reuse </w:t>
      </w:r>
      <w:r w:rsidR="00EC2092" w:rsidRPr="00BC0703">
        <w:rPr>
          <w:b/>
          <w:lang w:val="en-US"/>
        </w:rPr>
        <w:t>R</w:t>
      </w:r>
      <w:r w:rsidR="009545C9" w:rsidRPr="00BC0703">
        <w:rPr>
          <w:b/>
          <w:lang w:val="en-US"/>
        </w:rPr>
        <w:t xml:space="preserve">15 PUCCH resource </w:t>
      </w:r>
      <w:proofErr w:type="gramStart"/>
      <w:r w:rsidR="009545C9" w:rsidRPr="00BC0703">
        <w:rPr>
          <w:b/>
          <w:lang w:val="en-US"/>
        </w:rPr>
        <w:t>configuration, but</w:t>
      </w:r>
      <w:proofErr w:type="gramEnd"/>
      <w:r w:rsidR="00A77816" w:rsidRPr="00BC0703">
        <w:rPr>
          <w:b/>
          <w:lang w:val="en-US"/>
        </w:rPr>
        <w:t xml:space="preserve"> indicate the PUCCH </w:t>
      </w:r>
      <w:r w:rsidR="00F32F0D" w:rsidRPr="00BC0703">
        <w:rPr>
          <w:b/>
          <w:lang w:val="en-US"/>
        </w:rPr>
        <w:t xml:space="preserve">resource </w:t>
      </w:r>
      <w:r w:rsidR="00A77816" w:rsidRPr="00BC0703">
        <w:rPr>
          <w:b/>
          <w:lang w:val="en-US"/>
        </w:rPr>
        <w:t>from the sub-slot</w:t>
      </w:r>
      <w:r w:rsidR="00F32F0D" w:rsidRPr="00BC0703">
        <w:rPr>
          <w:b/>
          <w:lang w:val="en-US"/>
        </w:rPr>
        <w:t xml:space="preserve"> boundary</w:t>
      </w:r>
      <w:r w:rsidR="00A77816" w:rsidRPr="00BC0703">
        <w:rPr>
          <w:b/>
          <w:lang w:val="en-US"/>
        </w:rPr>
        <w:t xml:space="preserve"> instead of the slot</w:t>
      </w:r>
      <w:r w:rsidR="00F32F0D" w:rsidRPr="00BC0703">
        <w:rPr>
          <w:b/>
          <w:lang w:val="en-US"/>
        </w:rPr>
        <w:t xml:space="preserve"> boundary</w:t>
      </w:r>
      <w:r w:rsidR="00A77816" w:rsidRPr="00BC0703">
        <w:rPr>
          <w:b/>
          <w:lang w:val="en-US"/>
        </w:rPr>
        <w:t>.</w:t>
      </w:r>
    </w:p>
    <w:p w14:paraId="5AD05AD7" w14:textId="78C1CA68" w:rsidR="007134E3" w:rsidRDefault="007134E3" w:rsidP="007134E3">
      <w:pPr>
        <w:pStyle w:val="ListParagraph"/>
        <w:numPr>
          <w:ilvl w:val="0"/>
          <w:numId w:val="36"/>
        </w:numPr>
        <w:rPr>
          <w:lang w:val="en-US"/>
        </w:rPr>
      </w:pPr>
      <w:r w:rsidRPr="007134E3">
        <w:rPr>
          <w:lang w:val="en-US"/>
        </w:rPr>
        <w:t xml:space="preserve">Whether PUCCH </w:t>
      </w:r>
      <w:proofErr w:type="gramStart"/>
      <w:r w:rsidRPr="007134E3">
        <w:rPr>
          <w:lang w:val="en-US"/>
        </w:rPr>
        <w:t>is allowed to</w:t>
      </w:r>
      <w:proofErr w:type="gramEnd"/>
      <w:r w:rsidRPr="007134E3">
        <w:rPr>
          <w:lang w:val="en-US"/>
        </w:rPr>
        <w:t xml:space="preserve"> cross sub-slot boundary</w:t>
      </w:r>
    </w:p>
    <w:p w14:paraId="30A875C3" w14:textId="198CDF41" w:rsidR="00F92550" w:rsidRPr="005211FB" w:rsidRDefault="00F92550" w:rsidP="002F4BE5">
      <w:r w:rsidRPr="00F92550">
        <w:rPr>
          <w:lang w:val="en-US"/>
        </w:rPr>
        <w:t xml:space="preserve">PUCCH should be allowed to go </w:t>
      </w:r>
      <w:r w:rsidR="00D453D3">
        <w:rPr>
          <w:lang w:val="en-US"/>
        </w:rPr>
        <w:t>a</w:t>
      </w:r>
      <w:r w:rsidRPr="00F92550">
        <w:rPr>
          <w:lang w:val="en-US"/>
        </w:rPr>
        <w:t xml:space="preserve">cross sub-slot boundary, especially if the sub-slot duration is small. It also seems that there </w:t>
      </w:r>
      <w:r w:rsidR="00D453D3">
        <w:rPr>
          <w:lang w:val="en-US"/>
        </w:rPr>
        <w:t>should not</w:t>
      </w:r>
      <w:r w:rsidR="00D453D3" w:rsidRPr="00F92550">
        <w:rPr>
          <w:lang w:val="en-US"/>
        </w:rPr>
        <w:t xml:space="preserve"> </w:t>
      </w:r>
      <w:r w:rsidRPr="00F92550">
        <w:rPr>
          <w:lang w:val="en-US"/>
        </w:rPr>
        <w:t xml:space="preserve">be much extra complexity to support PUCCH crossing sub-slot boundary. But as in Rel-15, PUCCH </w:t>
      </w:r>
      <w:r w:rsidRPr="00F92550">
        <w:rPr>
          <w:lang w:val="en-US"/>
        </w:rPr>
        <w:lastRenderedPageBreak/>
        <w:t>should still not be allowed to cross the slot boundary.</w:t>
      </w:r>
      <w:r w:rsidR="00CF6532">
        <w:rPr>
          <w:lang w:val="en-US"/>
        </w:rPr>
        <w:t xml:space="preserve"> However, there does not seem to be a need to support overlapping PUCCHs across sub-slots.</w:t>
      </w:r>
      <w:r w:rsidR="00E17531">
        <w:rPr>
          <w:lang w:val="en-US"/>
        </w:rPr>
        <w:t xml:space="preserve"> </w:t>
      </w:r>
      <w:r w:rsidR="0087745C">
        <w:rPr>
          <w:lang w:val="en-US"/>
        </w:rPr>
        <w:t>If it simplifies the specification work and UE implementation,</w:t>
      </w:r>
      <w:r w:rsidR="00BE1526">
        <w:rPr>
          <w:lang w:val="en-US"/>
        </w:rPr>
        <w:t xml:space="preserve"> the specifications can </w:t>
      </w:r>
      <w:r w:rsidR="00662EA0">
        <w:rPr>
          <w:lang w:val="en-US"/>
        </w:rPr>
        <w:t xml:space="preserve">define </w:t>
      </w:r>
      <w:r w:rsidR="00BE5A9F">
        <w:rPr>
          <w:lang w:val="en-US"/>
        </w:rPr>
        <w:t>overlapping PUCCH</w:t>
      </w:r>
      <w:r w:rsidR="00A72327">
        <w:rPr>
          <w:lang w:val="en-US"/>
        </w:rPr>
        <w:t>s</w:t>
      </w:r>
      <w:r w:rsidR="00BE5A9F">
        <w:rPr>
          <w:lang w:val="en-US"/>
        </w:rPr>
        <w:t xml:space="preserve"> across sub-slots </w:t>
      </w:r>
      <w:r w:rsidR="00662EA0">
        <w:rPr>
          <w:lang w:val="en-US"/>
        </w:rPr>
        <w:t>as an error case</w:t>
      </w:r>
      <w:r w:rsidR="007D3951">
        <w:rPr>
          <w:lang w:val="en-US"/>
        </w:rPr>
        <w:t>.</w:t>
      </w:r>
      <w:r w:rsidR="002F4BE5">
        <w:rPr>
          <w:lang w:val="en-US"/>
        </w:rPr>
        <w:t xml:space="preserve"> </w:t>
      </w:r>
    </w:p>
    <w:p w14:paraId="6274A9D9" w14:textId="3ACF59DB" w:rsidR="00514FE3" w:rsidRPr="00875D97" w:rsidRDefault="003B09B6" w:rsidP="00514FE3">
      <w:pPr>
        <w:rPr>
          <w:b/>
          <w:lang w:val="en-US"/>
        </w:rPr>
      </w:pPr>
      <w:r w:rsidRPr="00BF45A2">
        <w:rPr>
          <w:b/>
          <w:lang w:val="en-US"/>
        </w:rPr>
        <w:t xml:space="preserve">Proposal </w:t>
      </w:r>
      <w:r w:rsidR="002F5F14" w:rsidRPr="00BF45A2">
        <w:rPr>
          <w:b/>
          <w:lang w:val="en-US"/>
        </w:rPr>
        <w:t>2-</w:t>
      </w:r>
      <w:r w:rsidR="00BF45A2" w:rsidRPr="00BF45A2">
        <w:rPr>
          <w:b/>
          <w:lang w:val="en-US"/>
        </w:rPr>
        <w:t>4</w:t>
      </w:r>
      <w:r w:rsidRPr="00BF45A2">
        <w:rPr>
          <w:b/>
          <w:lang w:val="en-US"/>
        </w:rPr>
        <w:t>: PUC</w:t>
      </w:r>
      <w:r w:rsidRPr="00875D97">
        <w:rPr>
          <w:b/>
          <w:lang w:val="en-US"/>
        </w:rPr>
        <w:t xml:space="preserve">CH should be allowed to </w:t>
      </w:r>
      <w:r w:rsidR="00875D97" w:rsidRPr="00875D97">
        <w:rPr>
          <w:b/>
          <w:lang w:val="en-US"/>
        </w:rPr>
        <w:t xml:space="preserve">cross sub-slot boundary. </w:t>
      </w:r>
    </w:p>
    <w:p w14:paraId="7F4CDF1F" w14:textId="77777777" w:rsidR="00D01EAC" w:rsidRPr="007134E3" w:rsidRDefault="00D01EAC" w:rsidP="00D01EAC">
      <w:pPr>
        <w:pStyle w:val="ListParagraph"/>
        <w:numPr>
          <w:ilvl w:val="0"/>
          <w:numId w:val="36"/>
        </w:numPr>
        <w:jc w:val="both"/>
        <w:rPr>
          <w:lang w:val="en-US"/>
        </w:rPr>
      </w:pPr>
      <w:r w:rsidRPr="007134E3">
        <w:rPr>
          <w:lang w:val="en-US"/>
        </w:rPr>
        <w:t>Type I codebook with sub-slot K1</w:t>
      </w:r>
    </w:p>
    <w:p w14:paraId="0B546B9A" w14:textId="46B50CB6" w:rsidR="00031380" w:rsidRDefault="00D01EAC" w:rsidP="00D01EAC">
      <w:pPr>
        <w:rPr>
          <w:lang w:val="en-US"/>
        </w:rPr>
      </w:pPr>
      <w:r w:rsidRPr="00FC540E">
        <w:rPr>
          <w:lang w:val="en-US"/>
        </w:rPr>
        <w:t xml:space="preserve">It has been agreed that </w:t>
      </w:r>
      <w:r w:rsidR="00A66B5F" w:rsidRPr="00A66B5F">
        <w:rPr>
          <w:lang w:val="en-US"/>
        </w:rPr>
        <w:t>R15 HARQ</w:t>
      </w:r>
      <w:r w:rsidR="003F4D71">
        <w:rPr>
          <w:lang w:val="en-US"/>
        </w:rPr>
        <w:t xml:space="preserve">-ACK </w:t>
      </w:r>
      <w:r w:rsidR="00A66B5F" w:rsidRPr="00A66B5F">
        <w:rPr>
          <w:lang w:val="en-US"/>
        </w:rPr>
        <w:t>codebook construction is applied in unit of sub-slot for Type</w:t>
      </w:r>
      <w:r w:rsidR="003F4D71">
        <w:rPr>
          <w:lang w:val="en-US"/>
        </w:rPr>
        <w:t>-2</w:t>
      </w:r>
      <w:r w:rsidR="00A66B5F" w:rsidRPr="00A66B5F">
        <w:rPr>
          <w:lang w:val="en-US"/>
        </w:rPr>
        <w:t xml:space="preserve"> HARQ-ACK codebook</w:t>
      </w:r>
      <w:r w:rsidRPr="00FC540E">
        <w:rPr>
          <w:lang w:val="en-US"/>
        </w:rPr>
        <w:t>. However</w:t>
      </w:r>
      <w:r>
        <w:rPr>
          <w:lang w:val="en-US"/>
        </w:rPr>
        <w:t>,</w:t>
      </w:r>
      <w:r w:rsidRPr="00FC540E">
        <w:rPr>
          <w:lang w:val="en-US"/>
        </w:rPr>
        <w:t xml:space="preserve"> the </w:t>
      </w:r>
      <w:r w:rsidR="003D3719">
        <w:rPr>
          <w:lang w:val="en-US"/>
        </w:rPr>
        <w:t>re</w:t>
      </w:r>
      <w:r w:rsidRPr="00FC540E">
        <w:rPr>
          <w:lang w:val="en-US"/>
        </w:rPr>
        <w:t xml:space="preserve">use of </w:t>
      </w:r>
      <w:r w:rsidR="003D3719">
        <w:rPr>
          <w:lang w:val="en-US"/>
        </w:rPr>
        <w:t xml:space="preserve">Rel-15 </w:t>
      </w:r>
      <w:r w:rsidRPr="00FC540E">
        <w:rPr>
          <w:lang w:val="en-US"/>
        </w:rPr>
        <w:t xml:space="preserve">Type-1 HARQ-ACK </w:t>
      </w:r>
      <w:r w:rsidR="003F4D71">
        <w:rPr>
          <w:lang w:val="en-US"/>
        </w:rPr>
        <w:t>c</w:t>
      </w:r>
      <w:r w:rsidRPr="00FC540E">
        <w:rPr>
          <w:lang w:val="en-US"/>
        </w:rPr>
        <w:t>odebook</w:t>
      </w:r>
      <w:r w:rsidR="003D3719">
        <w:rPr>
          <w:lang w:val="en-US"/>
        </w:rPr>
        <w:t xml:space="preserve"> construction in unit of sub-slot</w:t>
      </w:r>
      <w:r w:rsidRPr="00FC540E">
        <w:rPr>
          <w:lang w:val="en-US"/>
        </w:rPr>
        <w:t xml:space="preserve"> has been raised as a concern.</w:t>
      </w:r>
      <w:r>
        <w:rPr>
          <w:lang w:val="en-US"/>
        </w:rPr>
        <w:t xml:space="preserve"> With the R15 procedure, the semi-static HARQ-ACK </w:t>
      </w:r>
      <w:r w:rsidR="00F63080">
        <w:rPr>
          <w:lang w:val="en-US"/>
        </w:rPr>
        <w:t xml:space="preserve">codebook </w:t>
      </w:r>
      <w:r>
        <w:rPr>
          <w:lang w:val="en-US"/>
        </w:rPr>
        <w:t>is constructed</w:t>
      </w:r>
      <w:r w:rsidR="00B857D8">
        <w:rPr>
          <w:lang w:val="en-US"/>
        </w:rPr>
        <w:t xml:space="preserve"> by identifying the</w:t>
      </w:r>
      <w:r>
        <w:rPr>
          <w:lang w:val="en-US"/>
        </w:rPr>
        <w:t xml:space="preserve"> </w:t>
      </w:r>
      <w:r w:rsidR="00017CCA">
        <w:rPr>
          <w:lang w:val="en-US"/>
        </w:rPr>
        <w:t>potential</w:t>
      </w:r>
      <w:r w:rsidR="005D1EE0">
        <w:rPr>
          <w:lang w:val="en-US"/>
        </w:rPr>
        <w:t xml:space="preserve"> PDSCH </w:t>
      </w:r>
      <w:r w:rsidR="00017CCA">
        <w:rPr>
          <w:lang w:val="en-US"/>
        </w:rPr>
        <w:t xml:space="preserve">occasions </w:t>
      </w:r>
      <w:r w:rsidR="005D1EE0">
        <w:rPr>
          <w:lang w:val="en-US"/>
        </w:rPr>
        <w:t>with</w:t>
      </w:r>
      <w:r>
        <w:rPr>
          <w:lang w:val="en-US"/>
        </w:rPr>
        <w:t xml:space="preserve"> the set of </w:t>
      </w:r>
      <w:r w:rsidR="003B4BE8">
        <w:rPr>
          <w:lang w:val="en-US"/>
        </w:rPr>
        <w:t xml:space="preserve">configured </w:t>
      </w:r>
      <w:r>
        <w:rPr>
          <w:lang w:val="en-US"/>
        </w:rPr>
        <w:t>K1 values (</w:t>
      </w:r>
      <w:r w:rsidR="003B4BE8">
        <w:rPr>
          <w:lang w:val="en-US"/>
        </w:rPr>
        <w:t>configurable by</w:t>
      </w:r>
      <w:r>
        <w:rPr>
          <w:lang w:val="en-US"/>
        </w:rPr>
        <w:t xml:space="preserve"> </w:t>
      </w:r>
      <w:r w:rsidRPr="00A3260D">
        <w:rPr>
          <w:i/>
          <w:lang w:val="en-US"/>
        </w:rPr>
        <w:t>dl-</w:t>
      </w:r>
      <w:proofErr w:type="spellStart"/>
      <w:r w:rsidRPr="00A3260D">
        <w:rPr>
          <w:i/>
          <w:lang w:val="en-US"/>
        </w:rPr>
        <w:t>DataToUL</w:t>
      </w:r>
      <w:proofErr w:type="spellEnd"/>
      <w:r w:rsidR="00A3260D" w:rsidRPr="00A3260D">
        <w:rPr>
          <w:i/>
          <w:lang w:val="en-US"/>
        </w:rPr>
        <w:t>-ACK</w:t>
      </w:r>
      <w:r w:rsidR="00A3260D" w:rsidRPr="00A3260D" w:rsidDel="00A3260D">
        <w:rPr>
          <w:lang w:val="en-US"/>
        </w:rPr>
        <w:t xml:space="preserve"> </w:t>
      </w:r>
      <w:r w:rsidR="00017CCA">
        <w:rPr>
          <w:lang w:val="en-US"/>
        </w:rPr>
        <w:t>via</w:t>
      </w:r>
      <w:r>
        <w:rPr>
          <w:lang w:val="en-US"/>
        </w:rPr>
        <w:t xml:space="preserve"> RRC) and the </w:t>
      </w:r>
      <w:proofErr w:type="spellStart"/>
      <w:r>
        <w:rPr>
          <w:lang w:val="en-US"/>
        </w:rPr>
        <w:t>TimeDomainResourceAllocation</w:t>
      </w:r>
      <w:proofErr w:type="spellEnd"/>
      <w:r w:rsidR="00A71337">
        <w:rPr>
          <w:lang w:val="en-US"/>
        </w:rPr>
        <w:t xml:space="preserve"> (TDRA)</w:t>
      </w:r>
      <w:r w:rsidR="003B4BE8">
        <w:rPr>
          <w:lang w:val="en-US"/>
        </w:rPr>
        <w:t xml:space="preserve"> table</w:t>
      </w:r>
      <w:r w:rsidR="00ED4D4F">
        <w:rPr>
          <w:lang w:val="en-US"/>
        </w:rPr>
        <w:t xml:space="preserve">, the knowledge of the </w:t>
      </w:r>
      <w:r w:rsidR="0018547B">
        <w:rPr>
          <w:lang w:val="en-US"/>
        </w:rPr>
        <w:t xml:space="preserve">semi-static </w:t>
      </w:r>
      <w:r w:rsidR="00ED4D4F">
        <w:rPr>
          <w:lang w:val="en-US"/>
        </w:rPr>
        <w:t>TDD pattern</w:t>
      </w:r>
      <w:r w:rsidR="00F72385">
        <w:rPr>
          <w:lang w:val="en-US"/>
        </w:rPr>
        <w:t xml:space="preserve"> (to exclude PDSCH occasions from the TDRA table which are not feasible due to overlap with UL symbols)</w:t>
      </w:r>
      <w:r w:rsidR="00ED4D4F">
        <w:rPr>
          <w:lang w:val="en-US"/>
        </w:rPr>
        <w:t>, and a mapping of the SCS in UL and DL.</w:t>
      </w:r>
      <w:r w:rsidR="00F72385">
        <w:rPr>
          <w:lang w:val="en-US"/>
        </w:rPr>
        <w:t xml:space="preserve"> </w:t>
      </w:r>
      <w:r w:rsidR="00F375CC">
        <w:rPr>
          <w:lang w:val="en-US"/>
        </w:rPr>
        <w:t xml:space="preserve">A </w:t>
      </w:r>
      <w:r w:rsidR="00BE2158">
        <w:rPr>
          <w:lang w:val="en-US"/>
        </w:rPr>
        <w:t xml:space="preserve">pruning </w:t>
      </w:r>
      <w:r>
        <w:rPr>
          <w:lang w:val="en-US"/>
        </w:rPr>
        <w:t>algorithm</w:t>
      </w:r>
      <w:r w:rsidR="00F375CC">
        <w:rPr>
          <w:lang w:val="en-US"/>
        </w:rPr>
        <w:t xml:space="preserve"> is used to</w:t>
      </w:r>
      <w:r w:rsidR="00BE2158">
        <w:rPr>
          <w:lang w:val="en-US"/>
        </w:rPr>
        <w:t xml:space="preserve"> reduce the codebook size</w:t>
      </w:r>
      <w:r w:rsidR="00B3015A">
        <w:rPr>
          <w:lang w:val="en-US"/>
        </w:rPr>
        <w:t xml:space="preserve"> by mapping some</w:t>
      </w:r>
      <w:r w:rsidR="00F375CC">
        <w:rPr>
          <w:lang w:val="en-US"/>
        </w:rPr>
        <w:t xml:space="preserve"> PDSCH allocations overlapping in time </w:t>
      </w:r>
      <w:r>
        <w:rPr>
          <w:lang w:val="en-US"/>
        </w:rPr>
        <w:t xml:space="preserve">to </w:t>
      </w:r>
      <w:r w:rsidR="00B3015A">
        <w:rPr>
          <w:lang w:val="en-US"/>
        </w:rPr>
        <w:t>the same HARQ-ACK bit location</w:t>
      </w:r>
      <w:r>
        <w:rPr>
          <w:lang w:val="en-US"/>
        </w:rPr>
        <w:t>. The length of the semi-static codebook depends on the configured values of K1, the TDRA allocations and the pruning algorithm. For URLLC we do not foresee the need to extend the possible values of K1</w:t>
      </w:r>
      <w:r w:rsidR="00185272">
        <w:rPr>
          <w:lang w:val="en-US"/>
        </w:rPr>
        <w:t>, even with short sub-slot duration</w:t>
      </w:r>
      <w:r>
        <w:rPr>
          <w:lang w:val="en-US"/>
        </w:rPr>
        <w:t xml:space="preserve">. </w:t>
      </w:r>
    </w:p>
    <w:p w14:paraId="07C43003" w14:textId="6C5D8454" w:rsidR="00031380" w:rsidRDefault="00031380" w:rsidP="00D01EAC">
      <w:pPr>
        <w:rPr>
          <w:lang w:val="en-US"/>
        </w:rPr>
      </w:pPr>
      <w:r>
        <w:rPr>
          <w:lang w:val="en-US"/>
        </w:rPr>
        <w:t>With K1 in sub-slot instead of slots,</w:t>
      </w:r>
      <w:r w:rsidR="00484D59">
        <w:rPr>
          <w:lang w:val="en-US"/>
        </w:rPr>
        <w:t xml:space="preserve"> </w:t>
      </w:r>
      <w:r w:rsidR="00181C59">
        <w:rPr>
          <w:lang w:val="en-US"/>
        </w:rPr>
        <w:t xml:space="preserve">the HARQ-ACK codebook in a sub-slot should only include the relevant </w:t>
      </w:r>
      <w:r w:rsidR="0032437B">
        <w:rPr>
          <w:lang w:val="en-US"/>
        </w:rPr>
        <w:t>PDSCH occasions</w:t>
      </w:r>
      <w:r w:rsidR="008612EF">
        <w:rPr>
          <w:lang w:val="en-US"/>
        </w:rPr>
        <w:t xml:space="preserve"> </w:t>
      </w:r>
      <w:r w:rsidR="00181C59">
        <w:rPr>
          <w:lang w:val="en-US"/>
        </w:rPr>
        <w:t>from</w:t>
      </w:r>
      <w:r w:rsidR="008612EF">
        <w:rPr>
          <w:lang w:val="en-US"/>
        </w:rPr>
        <w:t xml:space="preserve"> the TDRA table</w:t>
      </w:r>
      <w:r w:rsidR="00181C59">
        <w:rPr>
          <w:lang w:val="en-US"/>
        </w:rPr>
        <w:t>. These can for example be identified</w:t>
      </w:r>
      <w:r w:rsidR="0032437B">
        <w:rPr>
          <w:lang w:val="en-US"/>
        </w:rPr>
        <w:t xml:space="preserve"> </w:t>
      </w:r>
      <w:r w:rsidR="00181C59">
        <w:rPr>
          <w:lang w:val="en-US"/>
        </w:rPr>
        <w:t xml:space="preserve">by those which </w:t>
      </w:r>
      <w:r w:rsidR="0032437B">
        <w:rPr>
          <w:lang w:val="en-US"/>
        </w:rPr>
        <w:t xml:space="preserve">ends in the </w:t>
      </w:r>
      <w:r w:rsidR="00181C59">
        <w:rPr>
          <w:lang w:val="en-US"/>
        </w:rPr>
        <w:t>indicated</w:t>
      </w:r>
      <w:r w:rsidR="0032437B">
        <w:rPr>
          <w:lang w:val="en-US"/>
        </w:rPr>
        <w:t xml:space="preserve"> sub-slot</w:t>
      </w:r>
      <w:r w:rsidR="008612EF">
        <w:rPr>
          <w:lang w:val="en-US"/>
        </w:rPr>
        <w:t xml:space="preserve">. </w:t>
      </w:r>
    </w:p>
    <w:p w14:paraId="25D559FC" w14:textId="2551A204" w:rsidR="003051F7" w:rsidRPr="005211FB" w:rsidRDefault="007F2F14" w:rsidP="00D01EAC">
      <w:r>
        <w:rPr>
          <w:lang w:val="en-US"/>
        </w:rPr>
        <w:t>Based on the above analysis, w</w:t>
      </w:r>
      <w:r w:rsidR="00D01EAC">
        <w:rPr>
          <w:lang w:val="en-US"/>
        </w:rPr>
        <w:t xml:space="preserve">e do not see any reason the Rel-15 framework Type-1 HARQ-ACK cannot be used for </w:t>
      </w:r>
      <w:r w:rsidR="00F16DD5">
        <w:rPr>
          <w:lang w:val="en-US"/>
        </w:rPr>
        <w:t>sub-slot</w:t>
      </w:r>
      <w:r w:rsidR="006047C0">
        <w:rPr>
          <w:lang w:val="en-US"/>
        </w:rPr>
        <w:t>-</w:t>
      </w:r>
      <w:r w:rsidR="00F16DD5">
        <w:rPr>
          <w:lang w:val="en-US"/>
        </w:rPr>
        <w:t xml:space="preserve">based feedback </w:t>
      </w:r>
      <w:r w:rsidR="00D01EAC">
        <w:rPr>
          <w:lang w:val="en-US"/>
        </w:rPr>
        <w:t xml:space="preserve">with K1 defined in sub-slot units. </w:t>
      </w:r>
    </w:p>
    <w:p w14:paraId="4A677844" w14:textId="5A98C280" w:rsidR="00D01EAC" w:rsidRPr="00DE1B62" w:rsidRDefault="003A5259" w:rsidP="00D01EAC">
      <w:pPr>
        <w:rPr>
          <w:b/>
          <w:lang w:val="en-US"/>
        </w:rPr>
      </w:pPr>
      <w:r w:rsidRPr="0087661A">
        <w:rPr>
          <w:b/>
        </w:rPr>
        <w:t>Proposal</w:t>
      </w:r>
      <w:r w:rsidR="003051F7" w:rsidRPr="0087661A">
        <w:rPr>
          <w:b/>
        </w:rPr>
        <w:t xml:space="preserve"> </w:t>
      </w:r>
      <w:r w:rsidR="003051F7" w:rsidRPr="0087661A">
        <w:rPr>
          <w:b/>
          <w:lang w:val="en-US"/>
        </w:rPr>
        <w:t>2-</w:t>
      </w:r>
      <w:r w:rsidRPr="0087661A">
        <w:rPr>
          <w:b/>
          <w:lang w:val="en-US"/>
        </w:rPr>
        <w:t>5</w:t>
      </w:r>
      <w:r w:rsidR="003051F7" w:rsidRPr="0087661A">
        <w:rPr>
          <w:b/>
          <w:lang w:val="en-US"/>
        </w:rPr>
        <w:t xml:space="preserve">: </w:t>
      </w:r>
      <w:r w:rsidR="00AA372B">
        <w:rPr>
          <w:b/>
          <w:lang w:val="en-US"/>
        </w:rPr>
        <w:t>F</w:t>
      </w:r>
      <w:r w:rsidR="00AA372B" w:rsidRPr="00A37F2E">
        <w:rPr>
          <w:b/>
          <w:lang w:val="en-US"/>
        </w:rPr>
        <w:t>or Type</w:t>
      </w:r>
      <w:r w:rsidR="00AA372B">
        <w:rPr>
          <w:b/>
          <w:lang w:val="en-US"/>
        </w:rPr>
        <w:t>-1</w:t>
      </w:r>
      <w:r w:rsidR="00AA372B" w:rsidRPr="00A37F2E">
        <w:rPr>
          <w:b/>
          <w:lang w:val="en-US"/>
        </w:rPr>
        <w:t xml:space="preserve"> HARQ-ACK codebook</w:t>
      </w:r>
      <w:r w:rsidR="00AA372B">
        <w:rPr>
          <w:b/>
          <w:lang w:val="en-US"/>
        </w:rPr>
        <w:t xml:space="preserve"> in sub-slot-based HARQ-ACK feedback procedure</w:t>
      </w:r>
      <w:r w:rsidR="00FA6910">
        <w:rPr>
          <w:b/>
          <w:lang w:val="en-US"/>
        </w:rPr>
        <w:t>,</w:t>
      </w:r>
      <w:r w:rsidR="00AA372B" w:rsidRPr="0087661A">
        <w:rPr>
          <w:b/>
          <w:lang w:val="en-US"/>
        </w:rPr>
        <w:t xml:space="preserve"> </w:t>
      </w:r>
      <w:r w:rsidR="00A37F2E" w:rsidRPr="0087661A">
        <w:rPr>
          <w:b/>
          <w:lang w:val="en-US"/>
        </w:rPr>
        <w:t>R</w:t>
      </w:r>
      <w:r w:rsidR="00FA6910">
        <w:rPr>
          <w:b/>
          <w:lang w:val="en-US"/>
        </w:rPr>
        <w:t>el-</w:t>
      </w:r>
      <w:r w:rsidR="00A37F2E" w:rsidRPr="0087661A">
        <w:rPr>
          <w:b/>
          <w:lang w:val="en-US"/>
        </w:rPr>
        <w:t>1</w:t>
      </w:r>
      <w:r w:rsidR="00A37F2E" w:rsidRPr="00A37F2E">
        <w:rPr>
          <w:b/>
          <w:lang w:val="en-US"/>
        </w:rPr>
        <w:t xml:space="preserve">5 </w:t>
      </w:r>
      <w:r w:rsidR="00FA6910">
        <w:rPr>
          <w:b/>
          <w:lang w:val="en-US"/>
        </w:rPr>
        <w:t xml:space="preserve">Type-1 </w:t>
      </w:r>
      <w:r w:rsidR="00A37F2E" w:rsidRPr="00A37F2E">
        <w:rPr>
          <w:b/>
          <w:lang w:val="en-US"/>
        </w:rPr>
        <w:t>HARQ</w:t>
      </w:r>
      <w:r w:rsidR="00AA372B">
        <w:rPr>
          <w:b/>
          <w:lang w:val="en-US"/>
        </w:rPr>
        <w:t xml:space="preserve">-ACK </w:t>
      </w:r>
      <w:r w:rsidR="00A37F2E" w:rsidRPr="00A37F2E">
        <w:rPr>
          <w:b/>
          <w:lang w:val="en-US"/>
        </w:rPr>
        <w:t>codebook construction is applied in unit of sub-slot.</w:t>
      </w:r>
      <w:r w:rsidR="003051F7">
        <w:rPr>
          <w:b/>
          <w:lang w:val="en-US"/>
        </w:rPr>
        <w:t xml:space="preserve"> </w:t>
      </w:r>
    </w:p>
    <w:p w14:paraId="5CDD6E5C" w14:textId="77777777" w:rsidR="003B09B6" w:rsidRPr="0087661A" w:rsidRDefault="003B09B6" w:rsidP="00514FE3"/>
    <w:p w14:paraId="54572D3B" w14:textId="57A6D9B5" w:rsidR="00026A31" w:rsidRDefault="00026A31" w:rsidP="00026A31">
      <w:pPr>
        <w:pStyle w:val="Heading2"/>
        <w:rPr>
          <w:lang w:val="en-US"/>
        </w:rPr>
      </w:pPr>
      <w:bookmarkStart w:id="5" w:name="_Ref7172469"/>
      <w:r w:rsidRPr="00B429F2">
        <w:rPr>
          <w:lang w:val="en-US"/>
        </w:rPr>
        <w:t xml:space="preserve">Support of </w:t>
      </w:r>
      <w:r w:rsidR="00F50C1C">
        <w:rPr>
          <w:lang w:val="en-US"/>
        </w:rPr>
        <w:t xml:space="preserve">at least two </w:t>
      </w:r>
      <w:r w:rsidR="0014682B" w:rsidRPr="00B429F2">
        <w:rPr>
          <w:lang w:val="en-US"/>
        </w:rPr>
        <w:t xml:space="preserve">HARQ-ACK </w:t>
      </w:r>
      <w:r w:rsidR="00F50C1C">
        <w:rPr>
          <w:lang w:val="en-US"/>
        </w:rPr>
        <w:t>codebooks</w:t>
      </w:r>
      <w:r w:rsidR="00F50C1C" w:rsidRPr="00B429F2">
        <w:rPr>
          <w:lang w:val="en-US"/>
        </w:rPr>
        <w:t xml:space="preserve"> </w:t>
      </w:r>
      <w:r w:rsidR="0014682B" w:rsidRPr="00B429F2">
        <w:rPr>
          <w:lang w:val="en-US"/>
        </w:rPr>
        <w:t xml:space="preserve">for </w:t>
      </w:r>
      <w:r w:rsidR="00F67459" w:rsidRPr="00B429F2">
        <w:rPr>
          <w:lang w:val="en-US"/>
        </w:rPr>
        <w:t>mixed</w:t>
      </w:r>
      <w:r w:rsidRPr="00B429F2">
        <w:rPr>
          <w:lang w:val="en-US"/>
        </w:rPr>
        <w:t xml:space="preserve"> traffic</w:t>
      </w:r>
      <w:r w:rsidR="00F50C1C">
        <w:rPr>
          <w:lang w:val="en-US"/>
        </w:rPr>
        <w:t xml:space="preserve"> types</w:t>
      </w:r>
      <w:r w:rsidRPr="00B429F2">
        <w:rPr>
          <w:lang w:val="en-US"/>
        </w:rPr>
        <w:t xml:space="preserve"> in a UE</w:t>
      </w:r>
      <w:bookmarkEnd w:id="5"/>
    </w:p>
    <w:p w14:paraId="081E7193" w14:textId="1FA73BF1" w:rsidR="0039371D" w:rsidRPr="0039371D" w:rsidRDefault="0039371D" w:rsidP="00480FF4">
      <w:pPr>
        <w:rPr>
          <w:lang w:val="en-US"/>
        </w:rPr>
      </w:pPr>
      <w:r>
        <w:rPr>
          <w:lang w:val="en-US"/>
        </w:rPr>
        <w:t>The following has been agreed for the support of at least two HARQ-ACK codebooks</w:t>
      </w:r>
      <w:r w:rsidR="00CF34A3">
        <w:rPr>
          <w:lang w:val="en-US"/>
        </w:rPr>
        <w:t xml:space="preserve"> </w:t>
      </w:r>
      <w:r w:rsidR="00F50C1C">
        <w:rPr>
          <w:lang w:val="en-US"/>
        </w:rPr>
        <w:t xml:space="preserve">intended </w:t>
      </w:r>
      <w:r w:rsidR="00CF34A3">
        <w:rPr>
          <w:lang w:val="en-US"/>
        </w:rPr>
        <w:t>for different service types:</w:t>
      </w:r>
    </w:p>
    <w:p w14:paraId="4B4B425B" w14:textId="77777777" w:rsidR="0039371D" w:rsidRPr="00B429F2" w:rsidRDefault="0039371D" w:rsidP="0039371D">
      <w:pPr>
        <w:spacing w:after="0"/>
        <w:ind w:left="568"/>
        <w:rPr>
          <w:i/>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(RAN1-AH-1901)</w:t>
      </w:r>
    </w:p>
    <w:p w14:paraId="213D77F3" w14:textId="77777777" w:rsidR="0039371D" w:rsidRPr="00B429F2" w:rsidRDefault="0039371D" w:rsidP="0039371D">
      <w:pPr>
        <w:numPr>
          <w:ilvl w:val="0"/>
          <w:numId w:val="4"/>
        </w:numPr>
        <w:overflowPunct/>
        <w:autoSpaceDE/>
        <w:autoSpaceDN/>
        <w:adjustRightInd/>
        <w:spacing w:after="0"/>
        <w:ind w:left="1288"/>
        <w:textAlignment w:val="auto"/>
        <w:rPr>
          <w:i/>
          <w:sz w:val="18"/>
          <w:szCs w:val="18"/>
          <w:lang w:val="en-US" w:eastAsia="zh-CN"/>
        </w:rPr>
      </w:pPr>
      <w:r w:rsidRPr="00B429F2">
        <w:rPr>
          <w:i/>
          <w:iCs/>
          <w:sz w:val="18"/>
          <w:szCs w:val="18"/>
          <w:lang w:val="en-US" w:eastAsia="zh-CN"/>
        </w:rPr>
        <w:t>For a R16 UE, at least two HARQ-ACK codebooks can be simultaneously constructed, intended for supporting different service types for a UE</w:t>
      </w:r>
    </w:p>
    <w:p w14:paraId="4E2F656A" w14:textId="77777777" w:rsidR="0039371D" w:rsidRPr="00B429F2" w:rsidRDefault="0039371D" w:rsidP="0039371D">
      <w:pPr>
        <w:numPr>
          <w:ilvl w:val="1"/>
          <w:numId w:val="4"/>
        </w:numPr>
        <w:overflowPunct/>
        <w:autoSpaceDE/>
        <w:autoSpaceDN/>
        <w:adjustRightInd/>
        <w:spacing w:after="0"/>
        <w:ind w:left="2008"/>
        <w:textAlignment w:val="auto"/>
        <w:rPr>
          <w:i/>
          <w:sz w:val="18"/>
          <w:szCs w:val="18"/>
          <w:lang w:val="en-US" w:eastAsia="zh-CN"/>
        </w:rPr>
      </w:pPr>
      <w:r w:rsidRPr="00B429F2">
        <w:rPr>
          <w:i/>
          <w:iCs/>
          <w:sz w:val="18"/>
          <w:szCs w:val="18"/>
          <w:lang w:val="en-US" w:eastAsia="zh-CN"/>
        </w:rPr>
        <w:t>FFS more details (including procedures when applicable)</w:t>
      </w:r>
    </w:p>
    <w:p w14:paraId="0B527FEF" w14:textId="77777777" w:rsidR="0039371D" w:rsidRPr="00B429F2" w:rsidRDefault="0039371D" w:rsidP="0039371D">
      <w:pPr>
        <w:numPr>
          <w:ilvl w:val="1"/>
          <w:numId w:val="4"/>
        </w:numPr>
        <w:overflowPunct/>
        <w:autoSpaceDE/>
        <w:autoSpaceDN/>
        <w:adjustRightInd/>
        <w:spacing w:after="0"/>
        <w:ind w:left="2008"/>
        <w:textAlignment w:val="auto"/>
        <w:rPr>
          <w:i/>
          <w:sz w:val="18"/>
          <w:szCs w:val="18"/>
          <w:lang w:val="en-US" w:eastAsia="zh-CN"/>
        </w:rPr>
      </w:pPr>
      <w:r w:rsidRPr="00B429F2">
        <w:rPr>
          <w:i/>
          <w:iCs/>
          <w:sz w:val="18"/>
          <w:szCs w:val="18"/>
          <w:lang w:val="en-US" w:eastAsia="zh-CN"/>
        </w:rPr>
        <w:t xml:space="preserve">FFS: How to identify a HARQ-ACK codebook </w:t>
      </w:r>
    </w:p>
    <w:p w14:paraId="7702A0EE" w14:textId="77777777" w:rsidR="0039371D" w:rsidRPr="00B429F2" w:rsidRDefault="0039371D" w:rsidP="0039371D">
      <w:pPr>
        <w:numPr>
          <w:ilvl w:val="1"/>
          <w:numId w:val="4"/>
        </w:numPr>
        <w:overflowPunct/>
        <w:autoSpaceDE/>
        <w:autoSpaceDN/>
        <w:adjustRightInd/>
        <w:spacing w:after="0"/>
        <w:ind w:left="2008"/>
        <w:textAlignment w:val="auto"/>
        <w:rPr>
          <w:i/>
          <w:sz w:val="18"/>
          <w:szCs w:val="18"/>
          <w:lang w:val="en-US"/>
        </w:rPr>
      </w:pPr>
      <w:r w:rsidRPr="00B429F2">
        <w:rPr>
          <w:i/>
          <w:iCs/>
          <w:sz w:val="18"/>
          <w:szCs w:val="18"/>
          <w:lang w:val="en-US"/>
        </w:rPr>
        <w:t>FFS applicability to semi-static HARQ-ACK codebook, or dynamic HARQ-ACK codebook, or both</w:t>
      </w:r>
    </w:p>
    <w:p w14:paraId="3AE4B1A3" w14:textId="77777777" w:rsidR="0039371D" w:rsidRPr="00B429F2" w:rsidRDefault="0039371D" w:rsidP="0039371D">
      <w:pPr>
        <w:numPr>
          <w:ilvl w:val="1"/>
          <w:numId w:val="4"/>
        </w:numPr>
        <w:overflowPunct/>
        <w:autoSpaceDE/>
        <w:autoSpaceDN/>
        <w:adjustRightInd/>
        <w:spacing w:after="0"/>
        <w:ind w:left="2008"/>
        <w:textAlignment w:val="auto"/>
        <w:rPr>
          <w:i/>
          <w:sz w:val="18"/>
          <w:szCs w:val="18"/>
          <w:lang w:val="en-US"/>
        </w:rPr>
      </w:pPr>
      <w:r w:rsidRPr="00B429F2">
        <w:rPr>
          <w:i/>
          <w:iCs/>
          <w:sz w:val="18"/>
          <w:szCs w:val="18"/>
          <w:lang w:val="en-US"/>
        </w:rPr>
        <w:t>FFS more than 2</w:t>
      </w:r>
    </w:p>
    <w:p w14:paraId="727F98B2" w14:textId="77777777" w:rsidR="0039371D" w:rsidRPr="00B429F2" w:rsidRDefault="0039371D" w:rsidP="0039371D">
      <w:pPr>
        <w:numPr>
          <w:ilvl w:val="1"/>
          <w:numId w:val="4"/>
        </w:numPr>
        <w:overflowPunct/>
        <w:autoSpaceDE/>
        <w:autoSpaceDN/>
        <w:adjustRightInd/>
        <w:spacing w:after="0"/>
        <w:ind w:left="2008"/>
        <w:textAlignment w:val="auto"/>
        <w:rPr>
          <w:i/>
          <w:lang w:val="en-US" w:eastAsia="zh-CN"/>
        </w:rPr>
      </w:pPr>
      <w:r w:rsidRPr="00B429F2">
        <w:rPr>
          <w:i/>
          <w:iCs/>
          <w:sz w:val="18"/>
          <w:szCs w:val="18"/>
          <w:lang w:val="en-US"/>
        </w:rPr>
        <w:t xml:space="preserve">FFS </w:t>
      </w:r>
      <w:proofErr w:type="gramStart"/>
      <w:r w:rsidRPr="00B429F2">
        <w:rPr>
          <w:i/>
          <w:iCs/>
          <w:sz w:val="18"/>
          <w:szCs w:val="18"/>
          <w:lang w:val="en-US"/>
        </w:rPr>
        <w:t>whether or not</w:t>
      </w:r>
      <w:proofErr w:type="gramEnd"/>
      <w:r w:rsidRPr="00B429F2">
        <w:rPr>
          <w:i/>
          <w:iCs/>
          <w:sz w:val="18"/>
          <w:szCs w:val="18"/>
          <w:lang w:val="en-US"/>
        </w:rPr>
        <w:t xml:space="preserve"> CBG configuration is supported for Rel-16 URLLC</w:t>
      </w:r>
    </w:p>
    <w:p w14:paraId="2411E6BE" w14:textId="77777777" w:rsidR="0039371D" w:rsidRPr="00B429F2" w:rsidRDefault="0039371D" w:rsidP="0039371D">
      <w:pPr>
        <w:spacing w:after="0"/>
        <w:ind w:left="568"/>
        <w:rPr>
          <w:b/>
          <w:i/>
          <w:sz w:val="18"/>
          <w:lang w:val="en-US" w:eastAsia="x-none"/>
        </w:rPr>
      </w:pPr>
      <w:r w:rsidRPr="00B429F2">
        <w:rPr>
          <w:i/>
          <w:sz w:val="18"/>
          <w:highlight w:val="green"/>
          <w:lang w:val="en-US" w:eastAsia="x-none"/>
        </w:rPr>
        <w:t>Agreements</w:t>
      </w:r>
      <w:r w:rsidRPr="00B429F2">
        <w:rPr>
          <w:i/>
          <w:sz w:val="18"/>
          <w:lang w:val="en-US" w:eastAsia="x-none"/>
        </w:rPr>
        <w:t>: (RAN1#96)</w:t>
      </w:r>
    </w:p>
    <w:p w14:paraId="5DCDC716" w14:textId="77777777" w:rsidR="0039371D" w:rsidRPr="00B429F2" w:rsidRDefault="0039371D" w:rsidP="0039371D">
      <w:pPr>
        <w:numPr>
          <w:ilvl w:val="0"/>
          <w:numId w:val="12"/>
        </w:numPr>
        <w:overflowPunct/>
        <w:autoSpaceDE/>
        <w:autoSpaceDN/>
        <w:adjustRightInd/>
        <w:spacing w:after="0"/>
        <w:ind w:left="1288"/>
        <w:jc w:val="both"/>
        <w:textAlignment w:val="auto"/>
        <w:rPr>
          <w:i/>
          <w:sz w:val="18"/>
          <w:lang w:val="en-US" w:eastAsia="zh-CN"/>
        </w:rPr>
      </w:pPr>
      <w:r w:rsidRPr="00B429F2">
        <w:rPr>
          <w:i/>
          <w:sz w:val="18"/>
          <w:lang w:val="en-US" w:eastAsia="zh-CN"/>
        </w:rPr>
        <w:t xml:space="preserve">Rules for the two HARQ-ACK codebooks for supporting different service types should be specified in R16 if the two HARQ-ACK codebooks are due to </w:t>
      </w:r>
      <w:proofErr w:type="spellStart"/>
      <w:r w:rsidRPr="00B429F2">
        <w:rPr>
          <w:i/>
          <w:sz w:val="18"/>
          <w:lang w:val="en-US" w:eastAsia="zh-CN"/>
        </w:rPr>
        <w:t>trranmit</w:t>
      </w:r>
      <w:proofErr w:type="spellEnd"/>
      <w:r w:rsidRPr="00B429F2">
        <w:rPr>
          <w:i/>
          <w:sz w:val="18"/>
          <w:lang w:val="en-US" w:eastAsia="zh-CN"/>
        </w:rPr>
        <w:t xml:space="preserve"> in resources overlapping in time</w:t>
      </w:r>
    </w:p>
    <w:p w14:paraId="3A5B7C72" w14:textId="77777777" w:rsidR="0039371D" w:rsidRPr="00B429F2" w:rsidRDefault="0039371D" w:rsidP="0039371D">
      <w:pPr>
        <w:numPr>
          <w:ilvl w:val="1"/>
          <w:numId w:val="12"/>
        </w:numPr>
        <w:overflowPunct/>
        <w:autoSpaceDE/>
        <w:autoSpaceDN/>
        <w:adjustRightInd/>
        <w:spacing w:after="0"/>
        <w:ind w:left="2008"/>
        <w:jc w:val="both"/>
        <w:textAlignment w:val="auto"/>
        <w:rPr>
          <w:b/>
          <w:i/>
          <w:sz w:val="18"/>
          <w:lang w:val="en-US" w:eastAsia="x-none"/>
        </w:rPr>
      </w:pPr>
      <w:r w:rsidRPr="00B429F2">
        <w:rPr>
          <w:i/>
          <w:sz w:val="18"/>
          <w:lang w:val="en-US" w:eastAsia="zh-CN"/>
        </w:rPr>
        <w:t xml:space="preserve">FFS details, e.g., multiplexing and/or prioritizing or parallel </w:t>
      </w:r>
      <w:proofErr w:type="spellStart"/>
      <w:r w:rsidRPr="00B429F2">
        <w:rPr>
          <w:i/>
          <w:sz w:val="18"/>
          <w:lang w:val="en-US" w:eastAsia="zh-CN"/>
        </w:rPr>
        <w:t>tx</w:t>
      </w:r>
      <w:proofErr w:type="spellEnd"/>
      <w:r w:rsidRPr="00B429F2">
        <w:rPr>
          <w:i/>
          <w:sz w:val="18"/>
          <w:lang w:val="en-US" w:eastAsia="zh-CN"/>
        </w:rPr>
        <w:t xml:space="preserve"> – revisit later this week</w:t>
      </w:r>
    </w:p>
    <w:p w14:paraId="62C1F901" w14:textId="77777777" w:rsidR="0039371D" w:rsidRPr="00B429F2" w:rsidRDefault="0039371D" w:rsidP="0039371D">
      <w:pPr>
        <w:spacing w:after="0"/>
        <w:ind w:left="568"/>
        <w:rPr>
          <w:i/>
          <w:sz w:val="18"/>
          <w:lang w:val="en-US" w:eastAsia="x-none"/>
        </w:rPr>
      </w:pPr>
      <w:r w:rsidRPr="00B429F2">
        <w:rPr>
          <w:i/>
          <w:sz w:val="18"/>
          <w:highlight w:val="green"/>
          <w:lang w:val="en-US" w:eastAsia="x-none"/>
        </w:rPr>
        <w:t>Agreements</w:t>
      </w:r>
      <w:r w:rsidRPr="00B429F2">
        <w:rPr>
          <w:i/>
          <w:sz w:val="18"/>
          <w:lang w:val="en-US" w:eastAsia="x-none"/>
        </w:rPr>
        <w:t>: (RAN1#96)</w:t>
      </w:r>
    </w:p>
    <w:p w14:paraId="467A822A" w14:textId="77777777" w:rsidR="0039371D" w:rsidRPr="00B429F2" w:rsidRDefault="0039371D" w:rsidP="0039371D">
      <w:pPr>
        <w:spacing w:after="0"/>
        <w:ind w:left="568"/>
        <w:jc w:val="both"/>
        <w:rPr>
          <w:i/>
          <w:sz w:val="18"/>
          <w:lang w:val="en-US" w:eastAsia="zh-CN"/>
        </w:rPr>
      </w:pPr>
      <w:r w:rsidRPr="00B429F2">
        <w:rPr>
          <w:i/>
          <w:sz w:val="18"/>
          <w:lang w:val="en-US" w:eastAsia="zh-CN"/>
        </w:rPr>
        <w:t xml:space="preserve">When at least two HARQ-ACK codebooks are simultaneously constructed for supporting different service types for a UE, a HARQ-ACK codebook can be identified based on some PHY indications/properties. </w:t>
      </w:r>
    </w:p>
    <w:p w14:paraId="64E06730" w14:textId="77777777" w:rsidR="0039371D" w:rsidRPr="00B429F2" w:rsidRDefault="0039371D" w:rsidP="0039371D">
      <w:pPr>
        <w:numPr>
          <w:ilvl w:val="0"/>
          <w:numId w:val="13"/>
        </w:numPr>
        <w:overflowPunct/>
        <w:autoSpaceDE/>
        <w:autoSpaceDN/>
        <w:adjustRightInd/>
        <w:spacing w:after="0"/>
        <w:ind w:left="1408"/>
        <w:jc w:val="both"/>
        <w:textAlignment w:val="auto"/>
        <w:rPr>
          <w:lang w:val="en-US" w:eastAsia="zh-CN"/>
        </w:rPr>
      </w:pPr>
      <w:r w:rsidRPr="00B429F2">
        <w:rPr>
          <w:i/>
          <w:sz w:val="18"/>
          <w:lang w:val="en-US" w:eastAsia="zh-CN"/>
        </w:rPr>
        <w:t>FFS in potential WI the details of the PHY identification</w:t>
      </w:r>
    </w:p>
    <w:p w14:paraId="57A25CD3" w14:textId="77777777" w:rsidR="0039371D" w:rsidRPr="00E54192" w:rsidRDefault="0039371D" w:rsidP="0039371D">
      <w:pPr>
        <w:overflowPunct/>
        <w:autoSpaceDE/>
        <w:autoSpaceDN/>
        <w:adjustRightInd/>
        <w:spacing w:after="0"/>
        <w:ind w:left="568"/>
        <w:textAlignment w:val="auto"/>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0ACFF594" w14:textId="77777777" w:rsidR="0039371D" w:rsidRPr="00E54192" w:rsidRDefault="0039371D" w:rsidP="0039371D">
      <w:pPr>
        <w:overflowPunct/>
        <w:autoSpaceDE/>
        <w:autoSpaceDN/>
        <w:adjustRightInd/>
        <w:spacing w:after="0"/>
        <w:ind w:left="568"/>
        <w:jc w:val="both"/>
        <w:textAlignment w:val="auto"/>
        <w:rPr>
          <w:rFonts w:ascii="Times" w:hAnsi="Times"/>
          <w:i/>
          <w:sz w:val="18"/>
          <w:lang w:eastAsia="zh-CN"/>
        </w:rPr>
      </w:pPr>
      <w:r w:rsidRPr="00E54192">
        <w:rPr>
          <w:rFonts w:ascii="Times" w:hAnsi="Times" w:hint="eastAsia"/>
          <w:i/>
          <w:sz w:val="18"/>
          <w:lang w:eastAsia="zh-CN"/>
        </w:rPr>
        <w:t xml:space="preserve">When </w:t>
      </w:r>
      <w:r w:rsidRPr="00E54192">
        <w:rPr>
          <w:rFonts w:ascii="Times" w:hAnsi="Times"/>
          <w:i/>
          <w:sz w:val="18"/>
          <w:lang w:eastAsia="zh-CN"/>
        </w:rPr>
        <w:t>at least two</w:t>
      </w:r>
      <w:r w:rsidRPr="00E54192">
        <w:rPr>
          <w:rFonts w:ascii="Times" w:hAnsi="Times" w:hint="eastAsia"/>
          <w:i/>
          <w:sz w:val="18"/>
          <w:lang w:eastAsia="zh-CN"/>
        </w:rPr>
        <w:t xml:space="preserve"> HARQ-ACK codebooks are simultaneously </w:t>
      </w:r>
      <w:r w:rsidRPr="00E54192">
        <w:rPr>
          <w:rFonts w:ascii="Times" w:hAnsi="Times"/>
          <w:i/>
          <w:sz w:val="18"/>
          <w:lang w:eastAsia="zh-CN"/>
        </w:rPr>
        <w:t>constructed for supporting different service types for a UE</w:t>
      </w:r>
      <w:r w:rsidRPr="00E54192">
        <w:rPr>
          <w:rFonts w:ascii="Times" w:hAnsi="Times" w:hint="eastAsia"/>
          <w:i/>
          <w:sz w:val="18"/>
          <w:lang w:eastAsia="zh-CN"/>
        </w:rPr>
        <w:t xml:space="preserve">, for both Type I </w:t>
      </w:r>
      <w:r w:rsidRPr="00E54192">
        <w:rPr>
          <w:rFonts w:ascii="Times" w:hAnsi="Times"/>
          <w:i/>
          <w:sz w:val="18"/>
          <w:lang w:eastAsia="zh-CN"/>
        </w:rPr>
        <w:t xml:space="preserve">(if supported) </w:t>
      </w:r>
      <w:r w:rsidRPr="00E54192">
        <w:rPr>
          <w:rFonts w:ascii="Times" w:hAnsi="Times" w:hint="eastAsia"/>
          <w:i/>
          <w:sz w:val="18"/>
          <w:lang w:eastAsia="zh-CN"/>
        </w:rPr>
        <w:t>and Type II HARQ-ACK codebooks</w:t>
      </w:r>
      <w:r w:rsidRPr="00E54192">
        <w:rPr>
          <w:rFonts w:ascii="Times" w:hAnsi="Times"/>
          <w:i/>
          <w:sz w:val="18"/>
          <w:lang w:eastAsia="zh-CN"/>
        </w:rPr>
        <w:t xml:space="preserve"> (if supported)</w:t>
      </w:r>
      <w:r w:rsidRPr="00E54192">
        <w:rPr>
          <w:rFonts w:ascii="Times" w:hAnsi="Times" w:hint="eastAsia"/>
          <w:i/>
          <w:sz w:val="18"/>
          <w:lang w:eastAsia="zh-CN"/>
        </w:rPr>
        <w:t>, and for dynamically-scheduled PDSCH, down-select from below for the PHY identification for identifying a HARQ-ACK codebook:</w:t>
      </w:r>
    </w:p>
    <w:p w14:paraId="670CE9F5" w14:textId="77777777" w:rsidR="0039371D" w:rsidRPr="00E54192" w:rsidRDefault="0039371D" w:rsidP="0039371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shd w:val="clear" w:color="auto" w:fill="FFFFFF"/>
          <w:lang w:eastAsia="zh-CN"/>
        </w:rPr>
        <w:t>Opt.1: By DCI format</w:t>
      </w:r>
    </w:p>
    <w:p w14:paraId="757848DF" w14:textId="77777777" w:rsidR="0039371D" w:rsidRPr="00E54192" w:rsidRDefault="0039371D" w:rsidP="0039371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Opt.2: By RNTI</w:t>
      </w:r>
    </w:p>
    <w:p w14:paraId="2290904B" w14:textId="77777777" w:rsidR="0039371D" w:rsidRPr="00E54192" w:rsidRDefault="0039371D" w:rsidP="0039371D">
      <w:pPr>
        <w:numPr>
          <w:ilvl w:val="0"/>
          <w:numId w:val="5"/>
        </w:numPr>
        <w:overflowPunct/>
        <w:autoSpaceDE/>
        <w:autoSpaceDN/>
        <w:adjustRightInd/>
        <w:spacing w:after="0"/>
        <w:ind w:left="1288"/>
        <w:textAlignment w:val="auto"/>
        <w:rPr>
          <w:rFonts w:ascii="Times" w:hAnsi="Times"/>
          <w:i/>
          <w:sz w:val="18"/>
          <w:lang w:eastAsia="zh-CN"/>
        </w:rPr>
      </w:pPr>
      <w:bookmarkStart w:id="6" w:name="_Hlk7389463"/>
      <w:r w:rsidRPr="00E54192">
        <w:rPr>
          <w:rFonts w:ascii="Times" w:hAnsi="Times" w:hint="eastAsia"/>
          <w:i/>
          <w:sz w:val="18"/>
          <w:lang w:eastAsia="zh-CN"/>
        </w:rPr>
        <w:t>Opt.3: By explicit indication in DCI (FFS: new field or reuse existing field)</w:t>
      </w:r>
      <w:bookmarkEnd w:id="6"/>
    </w:p>
    <w:p w14:paraId="1EFC5BB3" w14:textId="77777777" w:rsidR="0039371D" w:rsidRPr="00E54192" w:rsidRDefault="0039371D" w:rsidP="0039371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 xml:space="preserve">Opt.4: By CORESET/search space </w:t>
      </w:r>
    </w:p>
    <w:p w14:paraId="52569C52" w14:textId="77777777" w:rsidR="0039371D" w:rsidRPr="00E54192" w:rsidRDefault="0039371D" w:rsidP="0039371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i/>
          <w:sz w:val="18"/>
          <w:lang w:eastAsia="zh-CN"/>
        </w:rPr>
        <w:t>FFS additional option(s) for Type I HARQ-ACK codebook</w:t>
      </w:r>
    </w:p>
    <w:p w14:paraId="5FB7DBC4" w14:textId="77777777" w:rsidR="0039371D" w:rsidRPr="00E54192" w:rsidRDefault="0039371D" w:rsidP="0039371D">
      <w:pPr>
        <w:overflowPunct/>
        <w:autoSpaceDE/>
        <w:autoSpaceDN/>
        <w:adjustRightInd/>
        <w:spacing w:after="0"/>
        <w:ind w:left="568"/>
        <w:textAlignment w:val="auto"/>
        <w:rPr>
          <w:rFonts w:ascii="Times" w:hAnsi="Times"/>
          <w:lang w:eastAsia="zh-CN"/>
        </w:rPr>
      </w:pPr>
      <w:r w:rsidRPr="00E54192">
        <w:rPr>
          <w:rFonts w:ascii="Times" w:hAnsi="Times" w:hint="eastAsia"/>
          <w:i/>
          <w:sz w:val="18"/>
          <w:lang w:eastAsia="zh-CN"/>
        </w:rPr>
        <w:t>FFS: For SPS PDSCH</w:t>
      </w:r>
      <w:r w:rsidRPr="00E54192">
        <w:rPr>
          <w:rFonts w:ascii="Times" w:hAnsi="Times"/>
          <w:i/>
          <w:sz w:val="18"/>
          <w:lang w:eastAsia="zh-CN"/>
        </w:rPr>
        <w:t xml:space="preserve"> (including SPS release PDCCH)</w:t>
      </w:r>
    </w:p>
    <w:p w14:paraId="191EBD27" w14:textId="77777777" w:rsidR="0039371D" w:rsidRPr="00480FF4" w:rsidRDefault="0039371D" w:rsidP="006A420A">
      <w:pPr>
        <w:jc w:val="both"/>
      </w:pPr>
    </w:p>
    <w:p w14:paraId="3C5CD8B3" w14:textId="6A3E59DD" w:rsidR="006D7179" w:rsidRDefault="006D7179" w:rsidP="006A420A">
      <w:pPr>
        <w:jc w:val="both"/>
        <w:rPr>
          <w:lang w:val="en-US"/>
        </w:rPr>
      </w:pPr>
      <w:r>
        <w:rPr>
          <w:lang w:val="en-US"/>
        </w:rPr>
        <w:t xml:space="preserve">For the case of more than two HARQ-ACK codebooks, it </w:t>
      </w:r>
      <w:r w:rsidR="00DB44D5">
        <w:rPr>
          <w:lang w:val="en-US"/>
        </w:rPr>
        <w:t>makes sense</w:t>
      </w:r>
      <w:r>
        <w:rPr>
          <w:lang w:val="en-US"/>
        </w:rPr>
        <w:t xml:space="preserve"> </w:t>
      </w:r>
      <w:r w:rsidR="00A10EDC">
        <w:rPr>
          <w:lang w:val="en-US"/>
        </w:rPr>
        <w:t xml:space="preserve">to allow different codebooks </w:t>
      </w:r>
      <w:r w:rsidR="00DB44D5">
        <w:rPr>
          <w:lang w:val="en-US"/>
        </w:rPr>
        <w:t>to follow different HARQ-ACK feedback procedure. The most typical use case would be that one codebook uses slot-based</w:t>
      </w:r>
      <w:r w:rsidR="00EE281E">
        <w:rPr>
          <w:lang w:val="en-US"/>
        </w:rPr>
        <w:t xml:space="preserve"> feedback (e.g. </w:t>
      </w:r>
      <w:r w:rsidR="00EE281E">
        <w:rPr>
          <w:lang w:val="en-US"/>
        </w:rPr>
        <w:lastRenderedPageBreak/>
        <w:t>for eMBB) and another codebook uses sub-slot-based feedback (e.g. for URLLC)</w:t>
      </w:r>
      <w:r w:rsidR="007B4C93">
        <w:rPr>
          <w:lang w:val="en-US"/>
        </w:rPr>
        <w:t xml:space="preserve">. </w:t>
      </w:r>
      <w:r w:rsidR="00111BA9">
        <w:rPr>
          <w:lang w:val="en-US"/>
        </w:rPr>
        <w:t>To account for the different characteristics of these two types of procedures, we propose:</w:t>
      </w:r>
    </w:p>
    <w:p w14:paraId="5DB94106" w14:textId="089B2D09" w:rsidR="006F36BD" w:rsidRPr="00680ADE" w:rsidRDefault="006F36BD" w:rsidP="003A370D">
      <w:pPr>
        <w:spacing w:after="0"/>
        <w:jc w:val="both"/>
        <w:rPr>
          <w:b/>
          <w:lang w:val="en-US"/>
        </w:rPr>
      </w:pPr>
      <w:r w:rsidRPr="00B76962">
        <w:rPr>
          <w:b/>
          <w:lang w:val="en-US"/>
        </w:rPr>
        <w:t xml:space="preserve">Proposal </w:t>
      </w:r>
      <w:r w:rsidRPr="000F6901">
        <w:rPr>
          <w:b/>
          <w:lang w:val="en-US"/>
        </w:rPr>
        <w:t>2-</w:t>
      </w:r>
      <w:r w:rsidR="00B76962" w:rsidRPr="000F6901">
        <w:rPr>
          <w:b/>
          <w:lang w:val="en-US"/>
        </w:rPr>
        <w:t>6</w:t>
      </w:r>
      <w:r w:rsidR="00604C0F" w:rsidRPr="00B76962">
        <w:rPr>
          <w:b/>
          <w:lang w:val="en-US"/>
        </w:rPr>
        <w:t xml:space="preserve">: </w:t>
      </w:r>
      <w:r w:rsidR="000E4E85" w:rsidRPr="00B76962">
        <w:rPr>
          <w:b/>
          <w:lang w:val="en-US"/>
        </w:rPr>
        <w:t>The</w:t>
      </w:r>
      <w:r w:rsidR="000E4E85" w:rsidRPr="00680ADE">
        <w:rPr>
          <w:b/>
          <w:lang w:val="en-US"/>
        </w:rPr>
        <w:t xml:space="preserve"> HARQ-ACK feedback procedure</w:t>
      </w:r>
      <w:r w:rsidR="002373F3" w:rsidRPr="00680ADE">
        <w:rPr>
          <w:b/>
          <w:lang w:val="en-US"/>
        </w:rPr>
        <w:t xml:space="preserve">s </w:t>
      </w:r>
      <w:r w:rsidR="000E4E85" w:rsidRPr="00680ADE">
        <w:rPr>
          <w:b/>
          <w:lang w:val="en-US"/>
        </w:rPr>
        <w:t>for d</w:t>
      </w:r>
      <w:r w:rsidR="009A43E5" w:rsidRPr="00680ADE">
        <w:rPr>
          <w:b/>
          <w:lang w:val="en-US"/>
        </w:rPr>
        <w:t xml:space="preserve">ifferent HARQ-ACK codebooks can be </w:t>
      </w:r>
      <w:r w:rsidR="002373F3" w:rsidRPr="00680ADE">
        <w:rPr>
          <w:b/>
          <w:lang w:val="en-US"/>
        </w:rPr>
        <w:t xml:space="preserve">separately </w:t>
      </w:r>
      <w:r w:rsidR="009A43E5" w:rsidRPr="00680ADE">
        <w:rPr>
          <w:b/>
          <w:lang w:val="en-US"/>
        </w:rPr>
        <w:t xml:space="preserve">configured, with </w:t>
      </w:r>
      <w:r w:rsidR="002373F3" w:rsidRPr="00680ADE">
        <w:rPr>
          <w:b/>
          <w:lang w:val="en-US"/>
        </w:rPr>
        <w:t xml:space="preserve">the separate </w:t>
      </w:r>
      <w:r w:rsidR="00E628C9" w:rsidRPr="00680ADE">
        <w:rPr>
          <w:b/>
          <w:lang w:val="en-US"/>
        </w:rPr>
        <w:t>configuration</w:t>
      </w:r>
      <w:r w:rsidR="001C1C85">
        <w:rPr>
          <w:b/>
          <w:lang w:val="en-US"/>
        </w:rPr>
        <w:t>s</w:t>
      </w:r>
      <w:r w:rsidR="009A43E5" w:rsidRPr="00680ADE">
        <w:rPr>
          <w:b/>
          <w:lang w:val="en-US"/>
        </w:rPr>
        <w:t xml:space="preserve"> including</w:t>
      </w:r>
      <w:r w:rsidR="001B27C6" w:rsidRPr="00680ADE">
        <w:rPr>
          <w:b/>
          <w:lang w:val="en-US"/>
        </w:rPr>
        <w:t xml:space="preserve"> at least</w:t>
      </w:r>
      <w:r w:rsidR="009A43E5" w:rsidRPr="00680ADE">
        <w:rPr>
          <w:b/>
          <w:lang w:val="en-US"/>
        </w:rPr>
        <w:t>:</w:t>
      </w:r>
    </w:p>
    <w:p w14:paraId="2B66124F" w14:textId="462CBCBD" w:rsidR="009A43E5" w:rsidRPr="00680ADE" w:rsidRDefault="001B27C6" w:rsidP="00480FF4">
      <w:pPr>
        <w:pStyle w:val="ListParagraph"/>
        <w:numPr>
          <w:ilvl w:val="0"/>
          <w:numId w:val="41"/>
        </w:numPr>
        <w:jc w:val="both"/>
        <w:rPr>
          <w:b/>
          <w:sz w:val="20"/>
          <w:lang w:val="en-US"/>
        </w:rPr>
      </w:pPr>
      <w:r w:rsidRPr="00680ADE">
        <w:rPr>
          <w:b/>
          <w:sz w:val="20"/>
          <w:lang w:val="en-US"/>
        </w:rPr>
        <w:t>Time granularity, i.e., s</w:t>
      </w:r>
      <w:r w:rsidR="000E4E85" w:rsidRPr="00680ADE">
        <w:rPr>
          <w:b/>
          <w:sz w:val="20"/>
          <w:lang w:val="en-US"/>
        </w:rPr>
        <w:t>lot-based or sub-slot-based</w:t>
      </w:r>
      <w:r w:rsidRPr="00680ADE">
        <w:rPr>
          <w:b/>
          <w:sz w:val="20"/>
          <w:lang w:val="en-US"/>
        </w:rPr>
        <w:t xml:space="preserve"> (with the corresponding sub-slot definition)</w:t>
      </w:r>
    </w:p>
    <w:p w14:paraId="3D518B88" w14:textId="35D9B74B" w:rsidR="001B27C6" w:rsidRPr="00680ADE" w:rsidRDefault="003A370D" w:rsidP="00480FF4">
      <w:pPr>
        <w:pStyle w:val="ListParagraph"/>
        <w:numPr>
          <w:ilvl w:val="0"/>
          <w:numId w:val="41"/>
        </w:numPr>
        <w:jc w:val="both"/>
        <w:rPr>
          <w:b/>
          <w:sz w:val="20"/>
          <w:lang w:val="en-US"/>
        </w:rPr>
      </w:pPr>
      <w:r w:rsidRPr="00680ADE">
        <w:rPr>
          <w:b/>
          <w:sz w:val="20"/>
          <w:lang w:val="en-US"/>
        </w:rPr>
        <w:t xml:space="preserve">Set for K1 (i.e. </w:t>
      </w:r>
      <w:r w:rsidRPr="0087661A">
        <w:rPr>
          <w:b/>
          <w:i/>
          <w:sz w:val="20"/>
          <w:lang w:val="en-US"/>
        </w:rPr>
        <w:t>dl-</w:t>
      </w:r>
      <w:proofErr w:type="spellStart"/>
      <w:r w:rsidRPr="0087661A">
        <w:rPr>
          <w:b/>
          <w:i/>
          <w:sz w:val="20"/>
          <w:lang w:val="en-US"/>
        </w:rPr>
        <w:t>DataToUL</w:t>
      </w:r>
      <w:proofErr w:type="spellEnd"/>
      <w:r w:rsidRPr="0087661A">
        <w:rPr>
          <w:b/>
          <w:i/>
          <w:sz w:val="20"/>
          <w:lang w:val="en-US"/>
        </w:rPr>
        <w:t>-ACK</w:t>
      </w:r>
      <w:r w:rsidRPr="00680ADE">
        <w:rPr>
          <w:b/>
          <w:sz w:val="20"/>
          <w:lang w:val="en-US"/>
        </w:rPr>
        <w:t>)</w:t>
      </w:r>
    </w:p>
    <w:p w14:paraId="7C598904" w14:textId="5F1242E3" w:rsidR="003A370D" w:rsidRPr="00680ADE" w:rsidRDefault="003A2968" w:rsidP="00480FF4">
      <w:pPr>
        <w:pStyle w:val="ListParagraph"/>
        <w:numPr>
          <w:ilvl w:val="0"/>
          <w:numId w:val="41"/>
        </w:numPr>
        <w:jc w:val="both"/>
        <w:rPr>
          <w:b/>
          <w:sz w:val="20"/>
          <w:lang w:val="en-US"/>
        </w:rPr>
      </w:pPr>
      <w:r w:rsidRPr="00680ADE">
        <w:rPr>
          <w:b/>
          <w:sz w:val="20"/>
          <w:lang w:val="en-US"/>
        </w:rPr>
        <w:t>PUCCH resource sets</w:t>
      </w:r>
    </w:p>
    <w:p w14:paraId="3382881E" w14:textId="709AD332" w:rsidR="00680ADE" w:rsidRPr="00680ADE" w:rsidRDefault="00680ADE" w:rsidP="00680ADE">
      <w:pPr>
        <w:jc w:val="both"/>
        <w:rPr>
          <w:lang w:val="en-US"/>
        </w:rPr>
      </w:pPr>
      <w:r>
        <w:rPr>
          <w:lang w:val="en-US"/>
        </w:rPr>
        <w:t>Note that this does not prevent multiple HARQ-ACK feedback procedure from using the same configuration</w:t>
      </w:r>
      <w:r w:rsidR="00D60315">
        <w:rPr>
          <w:lang w:val="en-US"/>
        </w:rPr>
        <w:t xml:space="preserve"> parameters</w:t>
      </w:r>
      <w:r>
        <w:rPr>
          <w:lang w:val="en-US"/>
        </w:rPr>
        <w:t>.</w:t>
      </w:r>
    </w:p>
    <w:p w14:paraId="513825B3" w14:textId="630EC189" w:rsidR="00205B01" w:rsidRPr="00B429F2" w:rsidRDefault="00205B01" w:rsidP="003A2968">
      <w:pPr>
        <w:spacing w:before="240"/>
        <w:jc w:val="both"/>
        <w:rPr>
          <w:lang w:val="en-US"/>
        </w:rPr>
      </w:pPr>
      <w:r>
        <w:rPr>
          <w:lang w:val="en-US"/>
        </w:rPr>
        <w:t>It has been considered whether to support more than two HARQ-ACK codebooks for different traffic types</w:t>
      </w:r>
      <w:r w:rsidR="00C8220E">
        <w:rPr>
          <w:lang w:val="en-US"/>
        </w:rPr>
        <w:t>. Even though</w:t>
      </w:r>
      <w:r w:rsidR="00BD574D">
        <w:rPr>
          <w:lang w:val="en-US"/>
        </w:rPr>
        <w:t xml:space="preserve"> there may be different level</w:t>
      </w:r>
      <w:r w:rsidR="00D60315">
        <w:rPr>
          <w:lang w:val="en-US"/>
        </w:rPr>
        <w:t>s</w:t>
      </w:r>
      <w:r w:rsidR="00BD574D">
        <w:rPr>
          <w:lang w:val="en-US"/>
        </w:rPr>
        <w:t xml:space="preserve"> of service requirements for URLLC</w:t>
      </w:r>
      <w:r w:rsidR="00C8220E">
        <w:rPr>
          <w:lang w:val="en-US"/>
        </w:rPr>
        <w:t>, it does not seem necessary to support more than two HARQ-ACK codebooks</w:t>
      </w:r>
      <w:r w:rsidR="006D7179">
        <w:rPr>
          <w:lang w:val="en-US"/>
        </w:rPr>
        <w:t>. The difference between different codebooks</w:t>
      </w:r>
      <w:r w:rsidR="00FD0797">
        <w:rPr>
          <w:lang w:val="en-US"/>
        </w:rPr>
        <w:t xml:space="preserve">/procedures mainly lies in </w:t>
      </w:r>
      <w:r w:rsidR="009E4B81">
        <w:rPr>
          <w:lang w:val="en-US"/>
        </w:rPr>
        <w:t>how fast the HARQ-ACK can be provided.</w:t>
      </w:r>
      <w:r w:rsidR="00A6016E">
        <w:rPr>
          <w:lang w:val="en-US"/>
        </w:rPr>
        <w:t xml:space="preserve"> Allowing one slot-based procedure and one sub-slot-based procedure seems </w:t>
      </w:r>
      <w:proofErr w:type="gramStart"/>
      <w:r w:rsidR="00A6016E">
        <w:rPr>
          <w:lang w:val="en-US"/>
        </w:rPr>
        <w:t>sufficient</w:t>
      </w:r>
      <w:proofErr w:type="gramEnd"/>
      <w:r w:rsidR="00A33F41">
        <w:rPr>
          <w:lang w:val="en-US"/>
        </w:rPr>
        <w:t>, whe</w:t>
      </w:r>
      <w:r w:rsidR="00D60315">
        <w:rPr>
          <w:lang w:val="en-US"/>
        </w:rPr>
        <w:t>re the</w:t>
      </w:r>
      <w:r w:rsidR="00A33F41">
        <w:rPr>
          <w:lang w:val="en-US"/>
        </w:rPr>
        <w:t xml:space="preserve"> sub-slots for the sub-slot-based procedure are defined based on the traffic with the most stringent latency requirement</w:t>
      </w:r>
      <w:r w:rsidR="00A81BA6">
        <w:rPr>
          <w:lang w:val="en-US"/>
        </w:rPr>
        <w:t xml:space="preserve"> (while still being able to carry HARQ-ACK for the traffic with slightly less stringent latency requirement).</w:t>
      </w:r>
    </w:p>
    <w:p w14:paraId="32BF2BFB" w14:textId="691FEF6E" w:rsidR="00A81BA6" w:rsidRPr="00A81BA6" w:rsidRDefault="00A81BA6" w:rsidP="003A2968">
      <w:pPr>
        <w:spacing w:before="240"/>
        <w:jc w:val="both"/>
        <w:rPr>
          <w:b/>
          <w:lang w:val="en-US"/>
        </w:rPr>
      </w:pPr>
      <w:r w:rsidRPr="00B76962">
        <w:rPr>
          <w:b/>
          <w:lang w:val="en-US"/>
        </w:rPr>
        <w:t xml:space="preserve">Proposal </w:t>
      </w:r>
      <w:r w:rsidRPr="00A41CC5">
        <w:rPr>
          <w:b/>
          <w:lang w:val="en-US"/>
        </w:rPr>
        <w:t>2-</w:t>
      </w:r>
      <w:r w:rsidR="00B76962" w:rsidRPr="00A41CC5">
        <w:rPr>
          <w:b/>
          <w:lang w:val="en-US"/>
        </w:rPr>
        <w:t>7</w:t>
      </w:r>
      <w:r w:rsidRPr="00B76962">
        <w:rPr>
          <w:b/>
          <w:lang w:val="en-US"/>
        </w:rPr>
        <w:t>: Up</w:t>
      </w:r>
      <w:r w:rsidRPr="00A81BA6">
        <w:rPr>
          <w:b/>
          <w:lang w:val="en-US"/>
        </w:rPr>
        <w:t xml:space="preserve"> to two HARQ-ACK codebooks can be simultaneously constructed, intended for supporting different service types for a UE.</w:t>
      </w:r>
    </w:p>
    <w:p w14:paraId="767527A5" w14:textId="0BF94E7C" w:rsidR="00B519FF" w:rsidRPr="00FB45CC" w:rsidRDefault="007B4A7B" w:rsidP="006A473F">
      <w:pPr>
        <w:spacing w:after="0"/>
        <w:rPr>
          <w:b/>
          <w:u w:val="single"/>
          <w:lang w:val="en-US"/>
        </w:rPr>
      </w:pPr>
      <w:r w:rsidRPr="00FB45CC">
        <w:rPr>
          <w:b/>
          <w:u w:val="single"/>
          <w:lang w:val="en-US"/>
        </w:rPr>
        <w:t>Identification of a HARQ-ACK codebook/procedure</w:t>
      </w:r>
    </w:p>
    <w:p w14:paraId="7ECD7FE7" w14:textId="76689AA6" w:rsidR="006A473F" w:rsidRPr="00B429F2" w:rsidRDefault="00FB45CC" w:rsidP="006A473F">
      <w:pPr>
        <w:spacing w:after="0"/>
        <w:rPr>
          <w:lang w:val="en-US"/>
        </w:rPr>
      </w:pPr>
      <w:r>
        <w:rPr>
          <w:lang w:val="en-US"/>
        </w:rPr>
        <w:t>Different options have been proposed to identify a HARQ-ACK codebook/procedure:</w:t>
      </w:r>
    </w:p>
    <w:p w14:paraId="2CB0BAC1" w14:textId="2F553D71" w:rsidR="006A473F" w:rsidRPr="009A3E60" w:rsidRDefault="0010569C" w:rsidP="00A513D1">
      <w:pPr>
        <w:pStyle w:val="ListParagraph"/>
        <w:numPr>
          <w:ilvl w:val="0"/>
          <w:numId w:val="15"/>
        </w:numPr>
        <w:rPr>
          <w:sz w:val="20"/>
          <w:lang w:val="en-US"/>
        </w:rPr>
      </w:pPr>
      <w:r>
        <w:rPr>
          <w:sz w:val="20"/>
          <w:lang w:val="en-US"/>
        </w:rPr>
        <w:t>Opt</w:t>
      </w:r>
      <w:r w:rsidR="00AA62FD">
        <w:rPr>
          <w:sz w:val="20"/>
          <w:lang w:val="en-US"/>
        </w:rPr>
        <w:t>.</w:t>
      </w:r>
      <w:r>
        <w:rPr>
          <w:sz w:val="20"/>
          <w:lang w:val="en-US"/>
        </w:rPr>
        <w:t xml:space="preserve">1: </w:t>
      </w:r>
      <w:r w:rsidR="006A473F" w:rsidRPr="009A3E60">
        <w:rPr>
          <w:sz w:val="20"/>
          <w:lang w:val="en-US"/>
        </w:rPr>
        <w:t>By DCI format</w:t>
      </w:r>
    </w:p>
    <w:p w14:paraId="12F93F14" w14:textId="05A43498" w:rsidR="006A473F" w:rsidRPr="009A3E60" w:rsidRDefault="006A473F" w:rsidP="00A513D1">
      <w:pPr>
        <w:pStyle w:val="ListParagraph"/>
        <w:numPr>
          <w:ilvl w:val="1"/>
          <w:numId w:val="15"/>
        </w:numPr>
        <w:rPr>
          <w:sz w:val="20"/>
          <w:lang w:val="en-US"/>
        </w:rPr>
      </w:pPr>
      <w:r w:rsidRPr="009A3E60">
        <w:rPr>
          <w:sz w:val="20"/>
          <w:lang w:val="en-US"/>
        </w:rPr>
        <w:t>This is possible</w:t>
      </w:r>
      <w:r w:rsidR="002E191A" w:rsidRPr="009A3E60">
        <w:rPr>
          <w:sz w:val="20"/>
          <w:lang w:val="en-US"/>
        </w:rPr>
        <w:t xml:space="preserve"> only</w:t>
      </w:r>
      <w:r w:rsidRPr="009A3E60">
        <w:rPr>
          <w:sz w:val="20"/>
          <w:lang w:val="en-US"/>
        </w:rPr>
        <w:t xml:space="preserve"> if there is a new DCI format introduced for supporting URLLC</w:t>
      </w:r>
      <w:r w:rsidR="002E191A" w:rsidRPr="009A3E60">
        <w:rPr>
          <w:sz w:val="20"/>
          <w:lang w:val="en-US"/>
        </w:rPr>
        <w:t>, which is not decided yet</w:t>
      </w:r>
      <w:r w:rsidRPr="009A3E60">
        <w:rPr>
          <w:sz w:val="20"/>
          <w:lang w:val="en-US"/>
        </w:rPr>
        <w:t>.</w:t>
      </w:r>
    </w:p>
    <w:p w14:paraId="7EF5A83F" w14:textId="38A9F4EE" w:rsidR="006A473F" w:rsidRDefault="002E191A" w:rsidP="00A513D1">
      <w:pPr>
        <w:pStyle w:val="ListParagraph"/>
        <w:numPr>
          <w:ilvl w:val="1"/>
          <w:numId w:val="15"/>
        </w:numPr>
        <w:rPr>
          <w:sz w:val="20"/>
          <w:lang w:val="en-US"/>
        </w:rPr>
      </w:pPr>
      <w:r w:rsidRPr="009A3E60">
        <w:rPr>
          <w:sz w:val="20"/>
          <w:lang w:val="en-US"/>
        </w:rPr>
        <w:t>E</w:t>
      </w:r>
      <w:r w:rsidR="006A473F" w:rsidRPr="009A3E60">
        <w:rPr>
          <w:sz w:val="20"/>
          <w:lang w:val="en-US"/>
        </w:rPr>
        <w:t xml:space="preserve">ven if there is a new DCI format introduced for supporting URLLC, there should not be anything that prevents the gNB from using </w:t>
      </w:r>
      <w:r w:rsidR="009D48D1">
        <w:rPr>
          <w:sz w:val="20"/>
          <w:lang w:val="en-US"/>
        </w:rPr>
        <w:t>Rel-15</w:t>
      </w:r>
      <w:r w:rsidR="009D48D1" w:rsidRPr="009A3E60">
        <w:rPr>
          <w:sz w:val="20"/>
          <w:lang w:val="en-US"/>
        </w:rPr>
        <w:t xml:space="preserve"> </w:t>
      </w:r>
      <w:r w:rsidR="006A473F" w:rsidRPr="009A3E60">
        <w:rPr>
          <w:sz w:val="20"/>
          <w:lang w:val="en-US"/>
        </w:rPr>
        <w:t xml:space="preserve">DCI formats (0_0/0_1/1_0/1_1) to schedule URLLC traffic (may already be sufficient in many cases), or using the new DCI format to schedule eMBB </w:t>
      </w:r>
      <w:r w:rsidR="008B61C1">
        <w:rPr>
          <w:sz w:val="20"/>
          <w:lang w:val="en-US"/>
        </w:rPr>
        <w:t>and URLLC</w:t>
      </w:r>
      <w:r w:rsidR="006A473F" w:rsidRPr="009A3E60">
        <w:rPr>
          <w:sz w:val="20"/>
          <w:lang w:val="en-US"/>
        </w:rPr>
        <w:t xml:space="preserve"> traffic (it may be beneficial to use the new DCI format for eMBB in some cases). If DCI format is used for identifying HARQ-ACK codebook/procedure, such flexibility would no longer be possible.</w:t>
      </w:r>
    </w:p>
    <w:p w14:paraId="7691A3B5" w14:textId="16372B95" w:rsidR="002C3F63" w:rsidRPr="009A3E60" w:rsidRDefault="002C3F63" w:rsidP="00A513D1">
      <w:pPr>
        <w:pStyle w:val="ListParagraph"/>
        <w:numPr>
          <w:ilvl w:val="1"/>
          <w:numId w:val="15"/>
        </w:numPr>
        <w:rPr>
          <w:sz w:val="20"/>
          <w:lang w:val="en-US"/>
        </w:rPr>
      </w:pPr>
      <w:r>
        <w:rPr>
          <w:sz w:val="20"/>
          <w:lang w:val="en-US"/>
        </w:rPr>
        <w:t>Mandating different DCI formats for URLLC and eMBB (which may not always be necessary) could result in a</w:t>
      </w:r>
      <w:r w:rsidR="00F0383E">
        <w:rPr>
          <w:sz w:val="20"/>
          <w:lang w:val="en-US"/>
        </w:rPr>
        <w:t xml:space="preserve"> significant</w:t>
      </w:r>
      <w:r>
        <w:rPr>
          <w:sz w:val="20"/>
          <w:lang w:val="en-US"/>
        </w:rPr>
        <w:t xml:space="preserve"> increase in the number of DCI sizes and the number of CCEs/BDs for PDCCH monitoring.</w:t>
      </w:r>
    </w:p>
    <w:p w14:paraId="31446BC1" w14:textId="0A526A5A" w:rsidR="006A473F" w:rsidRPr="009A3E60" w:rsidRDefault="0010569C" w:rsidP="00A513D1">
      <w:pPr>
        <w:pStyle w:val="ListParagraph"/>
        <w:numPr>
          <w:ilvl w:val="0"/>
          <w:numId w:val="15"/>
        </w:numPr>
        <w:spacing w:after="240"/>
        <w:rPr>
          <w:sz w:val="20"/>
          <w:lang w:val="en-US"/>
        </w:rPr>
      </w:pPr>
      <w:r>
        <w:rPr>
          <w:sz w:val="20"/>
          <w:lang w:val="en-US"/>
        </w:rPr>
        <w:t>Opt</w:t>
      </w:r>
      <w:r w:rsidR="00AA62FD">
        <w:rPr>
          <w:sz w:val="20"/>
          <w:lang w:val="en-US"/>
        </w:rPr>
        <w:t>.</w:t>
      </w:r>
      <w:r>
        <w:rPr>
          <w:sz w:val="20"/>
          <w:lang w:val="en-US"/>
        </w:rPr>
        <w:t xml:space="preserve">2: </w:t>
      </w:r>
      <w:r w:rsidR="006A473F" w:rsidRPr="009A3E60">
        <w:rPr>
          <w:sz w:val="20"/>
          <w:lang w:val="en-US"/>
        </w:rPr>
        <w:t>By RNTI</w:t>
      </w:r>
    </w:p>
    <w:p w14:paraId="5629C3CB" w14:textId="115C9DDC" w:rsidR="002C3F63" w:rsidRDefault="002C3F63" w:rsidP="00A513D1">
      <w:pPr>
        <w:pStyle w:val="ListParagraph"/>
        <w:numPr>
          <w:ilvl w:val="1"/>
          <w:numId w:val="15"/>
        </w:numPr>
        <w:spacing w:after="240"/>
        <w:rPr>
          <w:sz w:val="20"/>
          <w:lang w:val="en-US"/>
        </w:rPr>
      </w:pPr>
      <w:r>
        <w:rPr>
          <w:sz w:val="20"/>
          <w:lang w:val="en-US"/>
        </w:rPr>
        <w:t xml:space="preserve">This would be applicable more to the cases when different traffic types </w:t>
      </w:r>
      <w:r w:rsidR="00F87E86">
        <w:rPr>
          <w:sz w:val="20"/>
          <w:lang w:val="en-US"/>
        </w:rPr>
        <w:t xml:space="preserve">can </w:t>
      </w:r>
      <w:r>
        <w:rPr>
          <w:sz w:val="20"/>
          <w:lang w:val="en-US"/>
        </w:rPr>
        <w:t>use the same DCI format with the same size (otherwise the differentiation can already be done using DCI format/size).</w:t>
      </w:r>
    </w:p>
    <w:p w14:paraId="28E69020" w14:textId="05FD015B" w:rsidR="006A473F" w:rsidRPr="009A3E60" w:rsidRDefault="006A473F" w:rsidP="00A513D1">
      <w:pPr>
        <w:pStyle w:val="ListParagraph"/>
        <w:numPr>
          <w:ilvl w:val="1"/>
          <w:numId w:val="15"/>
        </w:numPr>
        <w:spacing w:after="240"/>
        <w:rPr>
          <w:sz w:val="20"/>
          <w:lang w:val="en-US"/>
        </w:rPr>
      </w:pPr>
      <w:r w:rsidRPr="009A3E60">
        <w:rPr>
          <w:sz w:val="20"/>
          <w:lang w:val="en-US"/>
        </w:rPr>
        <w:t xml:space="preserve">In case MCS-C-RNTI is used to schedule URLLC traffic, it can be potentially reused for identifying a different HARQ-ACK codebook/procedure. A new configurable parameter can be used to indicated whether the HARQ-ACK associated with MCS-C-RNTI uses a different codebook/procedure or not. There </w:t>
      </w:r>
      <w:r w:rsidR="00755705" w:rsidRPr="009A3E60">
        <w:rPr>
          <w:sz w:val="20"/>
          <w:lang w:val="en-US"/>
        </w:rPr>
        <w:t xml:space="preserve">would prevent eMBB from using </w:t>
      </w:r>
      <w:r w:rsidR="005B0101" w:rsidRPr="009A3E60">
        <w:rPr>
          <w:sz w:val="20"/>
          <w:lang w:val="en-US"/>
        </w:rPr>
        <w:t>the low SE MCS table, but it may not be a practical concern</w:t>
      </w:r>
      <w:r w:rsidRPr="009A3E60">
        <w:rPr>
          <w:sz w:val="20"/>
          <w:lang w:val="en-US"/>
        </w:rPr>
        <w:t>.</w:t>
      </w:r>
    </w:p>
    <w:p w14:paraId="3033DA44" w14:textId="77777777" w:rsidR="006A473F" w:rsidRPr="009A3E60" w:rsidRDefault="006A473F" w:rsidP="00A513D1">
      <w:pPr>
        <w:pStyle w:val="ListParagraph"/>
        <w:numPr>
          <w:ilvl w:val="1"/>
          <w:numId w:val="15"/>
        </w:numPr>
        <w:spacing w:after="240"/>
        <w:rPr>
          <w:sz w:val="20"/>
          <w:lang w:val="en-US"/>
        </w:rPr>
      </w:pPr>
      <w:r w:rsidRPr="009A3E60">
        <w:rPr>
          <w:sz w:val="20"/>
          <w:lang w:val="en-US"/>
        </w:rPr>
        <w:t>In case MCS-C-RNTI is not used to schedule URLLC traffic, a new RNTI needs to be introduced for this purpose. The drawback is the increased false alarm rate for PDCCH.</w:t>
      </w:r>
    </w:p>
    <w:p w14:paraId="3E422964" w14:textId="668199EC" w:rsidR="00AA62FD" w:rsidRDefault="00AA62FD" w:rsidP="00A513D1">
      <w:pPr>
        <w:pStyle w:val="ListParagraph"/>
        <w:numPr>
          <w:ilvl w:val="0"/>
          <w:numId w:val="15"/>
        </w:numPr>
        <w:spacing w:after="240"/>
        <w:rPr>
          <w:sz w:val="20"/>
          <w:lang w:val="en-US"/>
        </w:rPr>
      </w:pPr>
      <w:r w:rsidRPr="00AA62FD">
        <w:rPr>
          <w:sz w:val="20"/>
          <w:lang w:val="en-US"/>
        </w:rPr>
        <w:t>Opt.3: By explicit indication in DCI (FFS: new field or reuse existing field)</w:t>
      </w:r>
    </w:p>
    <w:p w14:paraId="16D54553" w14:textId="4EAAB80D" w:rsidR="006A473F" w:rsidRPr="009A3E60" w:rsidRDefault="00024D53" w:rsidP="00A41CC5">
      <w:pPr>
        <w:pStyle w:val="ListParagraph"/>
        <w:numPr>
          <w:ilvl w:val="1"/>
          <w:numId w:val="15"/>
        </w:numPr>
        <w:spacing w:after="240"/>
        <w:rPr>
          <w:sz w:val="20"/>
          <w:lang w:val="en-US"/>
        </w:rPr>
      </w:pPr>
      <w:r>
        <w:rPr>
          <w:sz w:val="20"/>
          <w:lang w:val="en-US"/>
        </w:rPr>
        <w:t xml:space="preserve">Opt.3-1: </w:t>
      </w:r>
      <w:r w:rsidR="006A473F" w:rsidRPr="009A3E60">
        <w:rPr>
          <w:sz w:val="20"/>
          <w:lang w:val="en-US"/>
        </w:rPr>
        <w:t>By PDSCH duration/type</w:t>
      </w:r>
      <w:r w:rsidR="001402F9">
        <w:rPr>
          <w:sz w:val="20"/>
          <w:lang w:val="en-US"/>
        </w:rPr>
        <w:t>/SLIV</w:t>
      </w:r>
    </w:p>
    <w:p w14:paraId="0ED132E8" w14:textId="0E998F5E" w:rsidR="006A473F" w:rsidRPr="009A3E60" w:rsidRDefault="006A473F" w:rsidP="00A41CC5">
      <w:pPr>
        <w:pStyle w:val="ListParagraph"/>
        <w:numPr>
          <w:ilvl w:val="2"/>
          <w:numId w:val="15"/>
        </w:numPr>
        <w:spacing w:after="240"/>
        <w:rPr>
          <w:sz w:val="20"/>
          <w:lang w:val="en-US"/>
        </w:rPr>
      </w:pPr>
      <w:r w:rsidRPr="009A3E60">
        <w:rPr>
          <w:sz w:val="20"/>
          <w:lang w:val="en-US"/>
        </w:rPr>
        <w:t xml:space="preserve">PDSCH duration or type </w:t>
      </w:r>
      <w:r w:rsidR="00AB4D0A">
        <w:rPr>
          <w:sz w:val="20"/>
          <w:lang w:val="en-US"/>
        </w:rPr>
        <w:t xml:space="preserve">(as part of SLIV) </w:t>
      </w:r>
      <w:r w:rsidRPr="009A3E60">
        <w:rPr>
          <w:sz w:val="20"/>
          <w:lang w:val="en-US"/>
        </w:rPr>
        <w:t xml:space="preserve">is not a good criterion for differentiating different service types because there should not be anything that prevents eMBB from using shorter duration </w:t>
      </w:r>
      <w:r w:rsidR="005D185C">
        <w:rPr>
          <w:sz w:val="20"/>
          <w:lang w:val="en-US"/>
        </w:rPr>
        <w:t xml:space="preserve">L </w:t>
      </w:r>
      <w:r w:rsidRPr="009A3E60">
        <w:rPr>
          <w:sz w:val="20"/>
          <w:lang w:val="en-US"/>
        </w:rPr>
        <w:t xml:space="preserve">or </w:t>
      </w:r>
      <w:r w:rsidR="005D185C">
        <w:rPr>
          <w:sz w:val="20"/>
          <w:lang w:val="en-US"/>
        </w:rPr>
        <w:t>PDSCH mapping T</w:t>
      </w:r>
      <w:r w:rsidRPr="009A3E60">
        <w:rPr>
          <w:sz w:val="20"/>
          <w:lang w:val="en-US"/>
        </w:rPr>
        <w:t>ype B for transmission. Especially for FR2, with analog beamforming, it can become very necessary to use short duration/</w:t>
      </w:r>
      <w:r w:rsidR="005D185C">
        <w:rPr>
          <w:sz w:val="20"/>
          <w:lang w:val="en-US"/>
        </w:rPr>
        <w:t>T</w:t>
      </w:r>
      <w:r w:rsidRPr="009A3E60">
        <w:rPr>
          <w:sz w:val="20"/>
          <w:lang w:val="en-US"/>
        </w:rPr>
        <w:t>ype B to schedule PDSCH.</w:t>
      </w:r>
    </w:p>
    <w:p w14:paraId="0A9AB923" w14:textId="1D0C33E9" w:rsidR="006A473F" w:rsidRPr="009A3E60" w:rsidRDefault="00024D53" w:rsidP="00A41CC5">
      <w:pPr>
        <w:pStyle w:val="ListParagraph"/>
        <w:numPr>
          <w:ilvl w:val="1"/>
          <w:numId w:val="15"/>
        </w:numPr>
        <w:spacing w:after="240"/>
        <w:rPr>
          <w:sz w:val="20"/>
          <w:lang w:val="en-US"/>
        </w:rPr>
      </w:pPr>
      <w:r>
        <w:rPr>
          <w:sz w:val="20"/>
          <w:lang w:val="en-US"/>
        </w:rPr>
        <w:t xml:space="preserve">Opt.3-2: </w:t>
      </w:r>
      <w:r w:rsidR="006A473F" w:rsidRPr="009A3E60">
        <w:rPr>
          <w:sz w:val="20"/>
          <w:lang w:val="en-US"/>
        </w:rPr>
        <w:t>By HARQ process ID</w:t>
      </w:r>
    </w:p>
    <w:p w14:paraId="6CBD38CC" w14:textId="53E8FE35" w:rsidR="006A473F" w:rsidRPr="009A3E60" w:rsidRDefault="006A473F" w:rsidP="00A41CC5">
      <w:pPr>
        <w:pStyle w:val="ListParagraph"/>
        <w:numPr>
          <w:ilvl w:val="2"/>
          <w:numId w:val="15"/>
        </w:numPr>
        <w:spacing w:after="240"/>
        <w:rPr>
          <w:sz w:val="20"/>
          <w:lang w:val="en-US"/>
        </w:rPr>
      </w:pPr>
      <w:r w:rsidRPr="009A3E60">
        <w:rPr>
          <w:sz w:val="20"/>
          <w:lang w:val="en-US"/>
        </w:rPr>
        <w:t xml:space="preserve">This requires separate sets of HARQ process ID for eMBB and URLLC traffic. </w:t>
      </w:r>
      <w:r w:rsidR="003C1CA4">
        <w:rPr>
          <w:sz w:val="20"/>
          <w:lang w:val="en-US"/>
        </w:rPr>
        <w:t>If the same total number of HARQ processes is kept, it means a smaller number of HARQ processes for either eMBB or URLLC, which would affect the peak throughput if there are not enough HARQ processes to continuously schedule data. Alternative</w:t>
      </w:r>
      <w:r w:rsidR="005D185C">
        <w:rPr>
          <w:sz w:val="20"/>
          <w:lang w:val="en-US"/>
        </w:rPr>
        <w:t>ly</w:t>
      </w:r>
      <w:r w:rsidR="003C1CA4">
        <w:rPr>
          <w:sz w:val="20"/>
          <w:lang w:val="en-US"/>
        </w:rPr>
        <w:t>,</w:t>
      </w:r>
      <w:r w:rsidR="003C1CA4" w:rsidRPr="009A3E60">
        <w:rPr>
          <w:sz w:val="20"/>
          <w:lang w:val="en-US"/>
        </w:rPr>
        <w:t xml:space="preserve"> </w:t>
      </w:r>
      <w:r w:rsidRPr="009A3E60">
        <w:rPr>
          <w:sz w:val="20"/>
          <w:lang w:val="en-US"/>
        </w:rPr>
        <w:t>the UE may be configured with more HARQ processes, which could affect the soft buffer management and in turn affect the decoding performance.</w:t>
      </w:r>
    </w:p>
    <w:p w14:paraId="3238D615" w14:textId="6D5FC1A7" w:rsidR="006A473F" w:rsidRPr="009A3E60" w:rsidRDefault="00024D53" w:rsidP="00A41CC5">
      <w:pPr>
        <w:pStyle w:val="ListParagraph"/>
        <w:numPr>
          <w:ilvl w:val="1"/>
          <w:numId w:val="15"/>
        </w:numPr>
        <w:spacing w:after="240"/>
        <w:rPr>
          <w:sz w:val="20"/>
          <w:lang w:val="en-US"/>
        </w:rPr>
      </w:pPr>
      <w:r>
        <w:rPr>
          <w:sz w:val="20"/>
          <w:lang w:val="en-US"/>
        </w:rPr>
        <w:t xml:space="preserve">Opt.3-3: </w:t>
      </w:r>
      <w:r w:rsidR="006A473F" w:rsidRPr="009A3E60">
        <w:rPr>
          <w:sz w:val="20"/>
          <w:lang w:val="en-US"/>
        </w:rPr>
        <w:t xml:space="preserve">By K1 </w:t>
      </w:r>
      <w:r w:rsidR="00286AC5">
        <w:rPr>
          <w:sz w:val="20"/>
          <w:lang w:val="en-US"/>
        </w:rPr>
        <w:t>entries</w:t>
      </w:r>
      <w:r w:rsidR="00A74C99">
        <w:rPr>
          <w:sz w:val="20"/>
          <w:lang w:val="en-US"/>
        </w:rPr>
        <w:t xml:space="preserve"> (and potentially PRI)</w:t>
      </w:r>
    </w:p>
    <w:p w14:paraId="4979B3BA" w14:textId="168845EC" w:rsidR="006A473F" w:rsidRPr="009A3E60" w:rsidRDefault="006A473F" w:rsidP="00A41CC5">
      <w:pPr>
        <w:pStyle w:val="ListParagraph"/>
        <w:numPr>
          <w:ilvl w:val="2"/>
          <w:numId w:val="15"/>
        </w:numPr>
        <w:spacing w:after="240"/>
        <w:rPr>
          <w:sz w:val="20"/>
          <w:lang w:val="en-US"/>
        </w:rPr>
      </w:pPr>
      <w:r w:rsidRPr="009A3E60">
        <w:rPr>
          <w:sz w:val="20"/>
          <w:lang w:val="en-US"/>
        </w:rPr>
        <w:t xml:space="preserve">Using K1 entries </w:t>
      </w:r>
      <w:r w:rsidR="00217D01">
        <w:rPr>
          <w:sz w:val="20"/>
          <w:lang w:val="en-US"/>
        </w:rPr>
        <w:t xml:space="preserve">(and potentially PRI) </w:t>
      </w:r>
      <w:r w:rsidRPr="009A3E60">
        <w:rPr>
          <w:sz w:val="20"/>
          <w:lang w:val="en-US"/>
        </w:rPr>
        <w:t xml:space="preserve">to identify a HARQ-ACK codebook/procedure </w:t>
      </w:r>
      <w:proofErr w:type="gramStart"/>
      <w:r w:rsidRPr="009A3E60">
        <w:rPr>
          <w:sz w:val="20"/>
          <w:lang w:val="en-US"/>
        </w:rPr>
        <w:t>is based on the assumption</w:t>
      </w:r>
      <w:proofErr w:type="gramEnd"/>
      <w:r w:rsidRPr="009A3E60">
        <w:rPr>
          <w:sz w:val="20"/>
          <w:lang w:val="en-US"/>
        </w:rPr>
        <w:t xml:space="preserve"> that only URLLC uses fast HARQ-ACK feedback, while eMBB </w:t>
      </w:r>
      <w:r w:rsidRPr="009A3E60">
        <w:rPr>
          <w:sz w:val="20"/>
          <w:lang w:val="en-US"/>
        </w:rPr>
        <w:lastRenderedPageBreak/>
        <w:t xml:space="preserve">always uses longer HARQ-ACK feedback delay. However, this assumption is not </w:t>
      </w:r>
      <w:proofErr w:type="gramStart"/>
      <w:r w:rsidRPr="009A3E60">
        <w:rPr>
          <w:sz w:val="20"/>
          <w:lang w:val="en-US"/>
        </w:rPr>
        <w:t>really true</w:t>
      </w:r>
      <w:proofErr w:type="gramEnd"/>
      <w:r w:rsidRPr="009A3E60">
        <w:rPr>
          <w:sz w:val="20"/>
          <w:lang w:val="en-US"/>
        </w:rPr>
        <w:t>, because eMBB can also use fast HARQ-ACK feedback delay as long as the UE has the processing capability. Tying the HARQ-ACK feedback timing with the codebook/procedure introduces unnecessary scheduling constraint</w:t>
      </w:r>
      <w:r w:rsidR="00024D53">
        <w:rPr>
          <w:sz w:val="20"/>
          <w:lang w:val="en-US"/>
        </w:rPr>
        <w:t xml:space="preserve"> and can degrade eMBB performance unnecessarily</w:t>
      </w:r>
      <w:r w:rsidRPr="009A3E60">
        <w:rPr>
          <w:sz w:val="20"/>
          <w:lang w:val="en-US"/>
        </w:rPr>
        <w:t>.</w:t>
      </w:r>
    </w:p>
    <w:p w14:paraId="5CF0C714" w14:textId="28EDA90B" w:rsidR="006A473F" w:rsidRPr="009A3E60" w:rsidRDefault="00024D53" w:rsidP="00A41CC5">
      <w:pPr>
        <w:pStyle w:val="ListParagraph"/>
        <w:numPr>
          <w:ilvl w:val="1"/>
          <w:numId w:val="15"/>
        </w:numPr>
        <w:spacing w:after="240"/>
        <w:rPr>
          <w:sz w:val="20"/>
          <w:lang w:val="en-US"/>
        </w:rPr>
      </w:pPr>
      <w:r>
        <w:rPr>
          <w:sz w:val="20"/>
          <w:lang w:val="en-US"/>
        </w:rPr>
        <w:t xml:space="preserve">Opt.3-4: </w:t>
      </w:r>
      <w:r w:rsidR="006A473F" w:rsidRPr="009A3E60">
        <w:rPr>
          <w:sz w:val="20"/>
          <w:lang w:val="en-US"/>
        </w:rPr>
        <w:t xml:space="preserve">By </w:t>
      </w:r>
      <w:r w:rsidR="00286AC5">
        <w:rPr>
          <w:sz w:val="20"/>
          <w:lang w:val="en-US"/>
        </w:rPr>
        <w:t xml:space="preserve">an </w:t>
      </w:r>
      <w:r w:rsidR="006A473F" w:rsidRPr="009A3E60">
        <w:rPr>
          <w:sz w:val="20"/>
          <w:lang w:val="en-US"/>
        </w:rPr>
        <w:t>explicit</w:t>
      </w:r>
      <w:r w:rsidR="00B8231E">
        <w:rPr>
          <w:sz w:val="20"/>
          <w:lang w:val="en-US"/>
        </w:rPr>
        <w:t>/dedicated</w:t>
      </w:r>
      <w:r w:rsidR="006A473F" w:rsidRPr="009A3E60">
        <w:rPr>
          <w:sz w:val="20"/>
          <w:lang w:val="en-US"/>
        </w:rPr>
        <w:t xml:space="preserve"> field in DCI</w:t>
      </w:r>
    </w:p>
    <w:p w14:paraId="1C12224F" w14:textId="61ACD2D3" w:rsidR="006A473F" w:rsidRPr="009A3E60" w:rsidRDefault="006A473F" w:rsidP="00A41CC5">
      <w:pPr>
        <w:pStyle w:val="ListParagraph"/>
        <w:numPr>
          <w:ilvl w:val="2"/>
          <w:numId w:val="15"/>
        </w:numPr>
        <w:spacing w:after="240"/>
        <w:rPr>
          <w:sz w:val="20"/>
          <w:lang w:val="en-US"/>
        </w:rPr>
      </w:pPr>
      <w:r w:rsidRPr="009A3E60">
        <w:rPr>
          <w:sz w:val="20"/>
          <w:lang w:val="en-US"/>
        </w:rPr>
        <w:t xml:space="preserve">Using </w:t>
      </w:r>
      <w:r w:rsidR="003C1CA4">
        <w:rPr>
          <w:sz w:val="20"/>
          <w:lang w:val="en-US"/>
        </w:rPr>
        <w:t xml:space="preserve">an </w:t>
      </w:r>
      <w:r w:rsidRPr="009A3E60">
        <w:rPr>
          <w:sz w:val="20"/>
          <w:lang w:val="en-US"/>
        </w:rPr>
        <w:t>explicit</w:t>
      </w:r>
      <w:r w:rsidR="00024D53">
        <w:rPr>
          <w:sz w:val="20"/>
          <w:lang w:val="en-US"/>
        </w:rPr>
        <w:t>/dedicated</w:t>
      </w:r>
      <w:r w:rsidRPr="009A3E60">
        <w:rPr>
          <w:sz w:val="20"/>
          <w:lang w:val="en-US"/>
        </w:rPr>
        <w:t xml:space="preserve"> field in DCI provides most flexibility because it introduces no additional </w:t>
      </w:r>
      <w:r w:rsidR="007640C6">
        <w:rPr>
          <w:sz w:val="20"/>
          <w:lang w:val="en-US"/>
        </w:rPr>
        <w:t xml:space="preserve">scheduling </w:t>
      </w:r>
      <w:r w:rsidRPr="009A3E60">
        <w:rPr>
          <w:sz w:val="20"/>
          <w:lang w:val="en-US"/>
        </w:rPr>
        <w:t>constraint at all.</w:t>
      </w:r>
      <w:r w:rsidR="008267E8">
        <w:rPr>
          <w:sz w:val="20"/>
          <w:lang w:val="en-US"/>
        </w:rPr>
        <w:t xml:space="preserve"> It does not increase the false alarm either.</w:t>
      </w:r>
      <w:r w:rsidRPr="009A3E60">
        <w:rPr>
          <w:sz w:val="20"/>
          <w:lang w:val="en-US"/>
        </w:rPr>
        <w:t xml:space="preserve"> </w:t>
      </w:r>
      <w:proofErr w:type="gramStart"/>
      <w:r w:rsidRPr="009A3E60">
        <w:rPr>
          <w:sz w:val="20"/>
          <w:lang w:val="en-US"/>
        </w:rPr>
        <w:t>Of course</w:t>
      </w:r>
      <w:proofErr w:type="gramEnd"/>
      <w:r w:rsidRPr="009A3E60">
        <w:rPr>
          <w:sz w:val="20"/>
          <w:lang w:val="en-US"/>
        </w:rPr>
        <w:t xml:space="preserve"> the cost is the additional overhead in DCI. I</w:t>
      </w:r>
      <w:r w:rsidR="00024D53">
        <w:rPr>
          <w:sz w:val="20"/>
          <w:lang w:val="en-US"/>
        </w:rPr>
        <w:t>n case</w:t>
      </w:r>
      <w:r w:rsidRPr="009A3E60">
        <w:rPr>
          <w:sz w:val="20"/>
          <w:lang w:val="en-US"/>
        </w:rPr>
        <w:t xml:space="preserve"> two codebooks are supported, this means one extra bit in DCI.</w:t>
      </w:r>
    </w:p>
    <w:p w14:paraId="02AC60DD" w14:textId="77777777" w:rsidR="00AF2DCB" w:rsidRPr="009A3E60" w:rsidRDefault="00AF2DCB" w:rsidP="00024D53">
      <w:pPr>
        <w:pStyle w:val="ListParagraph"/>
        <w:numPr>
          <w:ilvl w:val="0"/>
          <w:numId w:val="15"/>
        </w:numPr>
        <w:spacing w:after="240"/>
        <w:rPr>
          <w:sz w:val="20"/>
          <w:lang w:val="en-US"/>
        </w:rPr>
      </w:pPr>
      <w:r w:rsidRPr="00AA62FD">
        <w:rPr>
          <w:sz w:val="20"/>
          <w:lang w:val="en-US"/>
        </w:rPr>
        <w:t>Opt.4: By CORESET/search space</w:t>
      </w:r>
    </w:p>
    <w:p w14:paraId="457DB598" w14:textId="64C9F697" w:rsidR="00AF2DCB" w:rsidRPr="00024D53" w:rsidRDefault="008267E8" w:rsidP="00024D53">
      <w:pPr>
        <w:pStyle w:val="ListParagraph"/>
        <w:numPr>
          <w:ilvl w:val="1"/>
          <w:numId w:val="15"/>
        </w:numPr>
        <w:spacing w:after="240"/>
        <w:rPr>
          <w:sz w:val="20"/>
          <w:lang w:val="en-US"/>
        </w:rPr>
      </w:pPr>
      <w:r>
        <w:rPr>
          <w:sz w:val="20"/>
          <w:lang w:val="en-US"/>
        </w:rPr>
        <w:t>This is achieved by e.g.</w:t>
      </w:r>
      <w:r w:rsidR="00AF2DCB" w:rsidRPr="009A3E60">
        <w:rPr>
          <w:sz w:val="20"/>
          <w:lang w:val="en-US"/>
        </w:rPr>
        <w:t xml:space="preserve"> configur</w:t>
      </w:r>
      <w:r w:rsidR="003B113E">
        <w:rPr>
          <w:sz w:val="20"/>
          <w:lang w:val="en-US"/>
        </w:rPr>
        <w:t>ing</w:t>
      </w:r>
      <w:r w:rsidR="0090598E">
        <w:rPr>
          <w:sz w:val="20"/>
          <w:lang w:val="en-US"/>
        </w:rPr>
        <w:t xml:space="preserve"> </w:t>
      </w:r>
      <w:r w:rsidR="0090598E" w:rsidRPr="009A3E60">
        <w:rPr>
          <w:sz w:val="20"/>
          <w:lang w:val="en-US"/>
        </w:rPr>
        <w:t>one search space set</w:t>
      </w:r>
      <w:r w:rsidR="00AF2DCB" w:rsidRPr="009A3E60">
        <w:rPr>
          <w:sz w:val="20"/>
          <w:lang w:val="en-US"/>
        </w:rPr>
        <w:t xml:space="preserve"> </w:t>
      </w:r>
      <w:r w:rsidR="0090598E">
        <w:rPr>
          <w:sz w:val="20"/>
          <w:lang w:val="en-US"/>
        </w:rPr>
        <w:t>for</w:t>
      </w:r>
      <w:r w:rsidR="00AF2DCB" w:rsidRPr="009A3E60">
        <w:rPr>
          <w:sz w:val="20"/>
          <w:lang w:val="en-US"/>
        </w:rPr>
        <w:t xml:space="preserve"> eMBB and another search space set </w:t>
      </w:r>
      <w:r w:rsidR="0090598E">
        <w:rPr>
          <w:sz w:val="20"/>
          <w:lang w:val="en-US"/>
        </w:rPr>
        <w:t>for</w:t>
      </w:r>
      <w:r w:rsidR="00AF2DCB" w:rsidRPr="009A3E60">
        <w:rPr>
          <w:sz w:val="20"/>
          <w:lang w:val="en-US"/>
        </w:rPr>
        <w:t xml:space="preserve"> URLLC. Using search space to identify HARQ-ACK codebook/procedure would prevent the gNB from using the eMBB search space to schedule URLLC </w:t>
      </w:r>
      <w:proofErr w:type="gramStart"/>
      <w:r w:rsidR="00AF2DCB" w:rsidRPr="009A3E60">
        <w:rPr>
          <w:sz w:val="20"/>
          <w:lang w:val="en-US"/>
        </w:rPr>
        <w:t>traffic, or</w:t>
      </w:r>
      <w:proofErr w:type="gramEnd"/>
      <w:r w:rsidR="00AF2DCB" w:rsidRPr="009A3E60">
        <w:rPr>
          <w:sz w:val="20"/>
          <w:lang w:val="en-US"/>
        </w:rPr>
        <w:t xml:space="preserve"> using the URLLC search space to schedule eMBB traffic. This is also unnecessary scheduling constraint, and </w:t>
      </w:r>
      <w:r w:rsidR="00AF2DCB">
        <w:rPr>
          <w:sz w:val="20"/>
          <w:lang w:val="en-US"/>
        </w:rPr>
        <w:t xml:space="preserve">it </w:t>
      </w:r>
      <w:r w:rsidR="00AF2DCB" w:rsidRPr="009A3E60">
        <w:rPr>
          <w:sz w:val="20"/>
          <w:lang w:val="en-US"/>
        </w:rPr>
        <w:t xml:space="preserve">can potentially increase </w:t>
      </w:r>
      <w:r w:rsidR="00843FE5">
        <w:rPr>
          <w:sz w:val="20"/>
          <w:lang w:val="en-US"/>
        </w:rPr>
        <w:t>the PDCCH blocking probability and</w:t>
      </w:r>
      <w:r w:rsidR="00FD3AED">
        <w:rPr>
          <w:sz w:val="20"/>
          <w:lang w:val="en-US"/>
        </w:rPr>
        <w:t>/or</w:t>
      </w:r>
      <w:r w:rsidR="00843FE5">
        <w:rPr>
          <w:sz w:val="20"/>
          <w:lang w:val="en-US"/>
        </w:rPr>
        <w:t xml:space="preserve"> </w:t>
      </w:r>
      <w:r w:rsidR="00AF2DCB" w:rsidRPr="009A3E60">
        <w:rPr>
          <w:sz w:val="20"/>
          <w:lang w:val="en-US"/>
        </w:rPr>
        <w:t>the number of CCEs/BDs that a UE needs to monitor.</w:t>
      </w:r>
    </w:p>
    <w:p w14:paraId="0A9B31AD" w14:textId="15E4A32D" w:rsidR="006A473F" w:rsidRDefault="00286AC5" w:rsidP="006A420A">
      <w:pPr>
        <w:jc w:val="both"/>
        <w:rPr>
          <w:lang w:val="en-US"/>
        </w:rPr>
      </w:pPr>
      <w:r>
        <w:rPr>
          <w:lang w:val="en-US"/>
        </w:rPr>
        <w:t>With the above analysis, we prefer to use an explicit field in the DCI to indicate the codebook/procedure</w:t>
      </w:r>
      <w:r w:rsidR="000733A7">
        <w:rPr>
          <w:lang w:val="en-US"/>
        </w:rPr>
        <w:t xml:space="preserve"> due to its maximum flexibility</w:t>
      </w:r>
      <w:r>
        <w:rPr>
          <w:lang w:val="en-US"/>
        </w:rPr>
        <w:t xml:space="preserve">. </w:t>
      </w:r>
      <w:r w:rsidR="000733A7">
        <w:rPr>
          <w:lang w:val="en-US"/>
        </w:rPr>
        <w:t>It is one extra bit in DCI i</w:t>
      </w:r>
      <w:r w:rsidR="00FD3AED">
        <w:rPr>
          <w:lang w:val="en-US"/>
        </w:rPr>
        <w:t>n case</w:t>
      </w:r>
      <w:r w:rsidR="000733A7">
        <w:rPr>
          <w:lang w:val="en-US"/>
        </w:rPr>
        <w:t xml:space="preserve"> two codebooks are supported.</w:t>
      </w:r>
    </w:p>
    <w:p w14:paraId="6503C08F" w14:textId="08EE8A23" w:rsidR="00F37D8C" w:rsidRPr="00B429F2" w:rsidRDefault="00F37D8C" w:rsidP="00F37D8C">
      <w:pPr>
        <w:spacing w:after="0"/>
        <w:jc w:val="both"/>
        <w:rPr>
          <w:b/>
          <w:lang w:val="en-US"/>
        </w:rPr>
      </w:pPr>
      <w:r w:rsidRPr="00B76962">
        <w:rPr>
          <w:b/>
          <w:lang w:val="en-US"/>
        </w:rPr>
        <w:t xml:space="preserve">Proposal </w:t>
      </w:r>
      <w:r w:rsidRPr="00F03E58">
        <w:rPr>
          <w:b/>
          <w:lang w:val="en-US"/>
        </w:rPr>
        <w:t>2-</w:t>
      </w:r>
      <w:r w:rsidR="00B76962" w:rsidRPr="00F03E58">
        <w:rPr>
          <w:b/>
          <w:lang w:val="en-US"/>
        </w:rPr>
        <w:t>8</w:t>
      </w:r>
      <w:r w:rsidRPr="00B76962">
        <w:rPr>
          <w:b/>
          <w:lang w:val="en-US"/>
        </w:rPr>
        <w:t>:</w:t>
      </w:r>
      <w:r w:rsidRPr="00B429F2">
        <w:rPr>
          <w:b/>
          <w:lang w:val="en-US"/>
        </w:rPr>
        <w:t xml:space="preserve"> </w:t>
      </w:r>
      <w:r w:rsidR="00C27F85">
        <w:rPr>
          <w:b/>
          <w:lang w:val="en-US"/>
        </w:rPr>
        <w:t>A</w:t>
      </w:r>
      <w:r w:rsidR="00260834">
        <w:rPr>
          <w:b/>
          <w:lang w:val="en-US"/>
        </w:rPr>
        <w:t>n</w:t>
      </w:r>
      <w:r w:rsidR="00C27F85">
        <w:rPr>
          <w:b/>
          <w:lang w:val="en-US"/>
        </w:rPr>
        <w:t xml:space="preserve"> explicit field (configurable) is added in the DL assignment to indicate which codebook/procedure </w:t>
      </w:r>
      <w:r w:rsidR="00354CC6">
        <w:rPr>
          <w:b/>
          <w:lang w:val="en-US"/>
        </w:rPr>
        <w:t>the corresponding HARQ-ACK bit should follow.</w:t>
      </w:r>
    </w:p>
    <w:p w14:paraId="61E338B7" w14:textId="77777777" w:rsidR="00F37D8C" w:rsidRDefault="00F37D8C" w:rsidP="006A420A">
      <w:pPr>
        <w:jc w:val="both"/>
        <w:rPr>
          <w:lang w:val="en-US"/>
        </w:rPr>
      </w:pPr>
    </w:p>
    <w:p w14:paraId="0B4774A5" w14:textId="2C49C2F9" w:rsidR="00DB6941" w:rsidRDefault="009B2FE4" w:rsidP="006A420A">
      <w:pPr>
        <w:jc w:val="both"/>
        <w:rPr>
          <w:lang w:val="en-US"/>
        </w:rPr>
      </w:pPr>
      <w:r>
        <w:rPr>
          <w:lang w:val="en-US"/>
        </w:rPr>
        <w:t>Following RAN1#96</w:t>
      </w:r>
      <w:r w:rsidR="00782A62" w:rsidRPr="00B429F2">
        <w:rPr>
          <w:lang w:val="en-US"/>
        </w:rPr>
        <w:t xml:space="preserve"> agreements,</w:t>
      </w:r>
      <w:r>
        <w:rPr>
          <w:lang w:val="en-US"/>
        </w:rPr>
        <w:t xml:space="preserve"> we need to define multiplexing/prioritization rules when the </w:t>
      </w:r>
      <w:r w:rsidR="00004D80">
        <w:rPr>
          <w:lang w:val="en-US"/>
        </w:rPr>
        <w:t>transmissions of</w:t>
      </w:r>
      <w:r w:rsidR="003F4D6F">
        <w:rPr>
          <w:lang w:val="en-US"/>
        </w:rPr>
        <w:t xml:space="preserve"> the two codebooks are overlapping in time.</w:t>
      </w:r>
      <w:r w:rsidR="00782A62" w:rsidRPr="00B429F2">
        <w:rPr>
          <w:lang w:val="en-US"/>
        </w:rPr>
        <w:t xml:space="preserve"> </w:t>
      </w:r>
      <w:r w:rsidR="00A37C19">
        <w:rPr>
          <w:lang w:val="en-US"/>
        </w:rPr>
        <w:t>Given that we already agree</w:t>
      </w:r>
      <w:r w:rsidR="00A52631">
        <w:rPr>
          <w:lang w:val="en-US"/>
        </w:rPr>
        <w:t>d</w:t>
      </w:r>
      <w:r w:rsidR="00A37C19">
        <w:rPr>
          <w:lang w:val="en-US"/>
        </w:rPr>
        <w:t xml:space="preserve"> to support </w:t>
      </w:r>
      <w:r w:rsidR="00106A54">
        <w:rPr>
          <w:lang w:val="en-US"/>
        </w:rPr>
        <w:t>multiple codebooks, having the HARQ-ACK bits always multiplexed in overlapping case</w:t>
      </w:r>
      <w:r w:rsidR="00A52631">
        <w:rPr>
          <w:lang w:val="en-US"/>
        </w:rPr>
        <w:t>s</w:t>
      </w:r>
      <w:r w:rsidR="00106A54">
        <w:rPr>
          <w:lang w:val="en-US"/>
        </w:rPr>
        <w:t xml:space="preserve"> does not make sense any more. Therefore, either the codebooks are never multiplexed</w:t>
      </w:r>
      <w:r w:rsidR="008C7A91">
        <w:rPr>
          <w:lang w:val="en-US"/>
        </w:rPr>
        <w:t xml:space="preserve"> (i.e. one codebook is dropped)</w:t>
      </w:r>
      <w:r w:rsidR="00106A54">
        <w:rPr>
          <w:lang w:val="en-US"/>
        </w:rPr>
        <w:t>, or</w:t>
      </w:r>
      <w:r w:rsidR="00A52631">
        <w:rPr>
          <w:lang w:val="en-US"/>
        </w:rPr>
        <w:t xml:space="preserve"> the multiplexing can be enabled or disabled.</w:t>
      </w:r>
    </w:p>
    <w:p w14:paraId="760E5938" w14:textId="042BE9FD" w:rsidR="002C63B7" w:rsidRPr="00B429F2" w:rsidRDefault="00B1734A" w:rsidP="00A513D1">
      <w:pPr>
        <w:pStyle w:val="ListParagraph"/>
        <w:numPr>
          <w:ilvl w:val="0"/>
          <w:numId w:val="7"/>
        </w:numPr>
        <w:jc w:val="both"/>
        <w:rPr>
          <w:sz w:val="20"/>
          <w:szCs w:val="20"/>
          <w:lang w:val="en-US"/>
        </w:rPr>
      </w:pPr>
      <w:r w:rsidRPr="00B429F2">
        <w:rPr>
          <w:sz w:val="20"/>
          <w:szCs w:val="20"/>
          <w:lang w:val="en-US"/>
        </w:rPr>
        <w:t xml:space="preserve">Option A: </w:t>
      </w:r>
      <w:r w:rsidR="005F5114" w:rsidRPr="00B429F2">
        <w:rPr>
          <w:sz w:val="20"/>
          <w:szCs w:val="20"/>
          <w:lang w:val="en-US"/>
        </w:rPr>
        <w:t>HARQ-ACK bits fr</w:t>
      </w:r>
      <w:r w:rsidR="00A52631">
        <w:rPr>
          <w:sz w:val="20"/>
          <w:szCs w:val="20"/>
          <w:lang w:val="en-US"/>
        </w:rPr>
        <w:t xml:space="preserve">om the overlapping codebooks </w:t>
      </w:r>
      <w:r w:rsidR="005F5114" w:rsidRPr="00B429F2">
        <w:rPr>
          <w:sz w:val="20"/>
          <w:szCs w:val="20"/>
          <w:lang w:val="en-US"/>
        </w:rPr>
        <w:t xml:space="preserve">are </w:t>
      </w:r>
      <w:r w:rsidR="00965911">
        <w:rPr>
          <w:sz w:val="20"/>
          <w:szCs w:val="20"/>
          <w:lang w:val="en-US"/>
        </w:rPr>
        <w:t>never</w:t>
      </w:r>
      <w:r w:rsidR="005F5114" w:rsidRPr="00B429F2">
        <w:rPr>
          <w:sz w:val="20"/>
          <w:szCs w:val="20"/>
          <w:lang w:val="en-US"/>
        </w:rPr>
        <w:t xml:space="preserve"> multiplexed. </w:t>
      </w:r>
      <w:r w:rsidR="002D050F">
        <w:rPr>
          <w:sz w:val="20"/>
          <w:szCs w:val="20"/>
          <w:lang w:val="en-US"/>
        </w:rPr>
        <w:t>The two</w:t>
      </w:r>
      <w:r w:rsidR="00004D80">
        <w:rPr>
          <w:sz w:val="20"/>
          <w:szCs w:val="20"/>
          <w:lang w:val="en-US"/>
        </w:rPr>
        <w:t xml:space="preserve"> codebook</w:t>
      </w:r>
      <w:r w:rsidR="002D050F">
        <w:rPr>
          <w:sz w:val="20"/>
          <w:szCs w:val="20"/>
          <w:lang w:val="en-US"/>
        </w:rPr>
        <w:t>s</w:t>
      </w:r>
      <w:r w:rsidR="005F5114" w:rsidRPr="00B429F2">
        <w:rPr>
          <w:sz w:val="20"/>
          <w:szCs w:val="20"/>
          <w:lang w:val="en-US"/>
        </w:rPr>
        <w:t xml:space="preserve"> follow s</w:t>
      </w:r>
      <w:r w:rsidR="002C63B7" w:rsidRPr="00B429F2">
        <w:rPr>
          <w:sz w:val="20"/>
          <w:szCs w:val="20"/>
          <w:lang w:val="en-US"/>
        </w:rPr>
        <w:t>eparate and independent HARQ-ACK feedback procedure</w:t>
      </w:r>
      <w:r w:rsidR="005F5114" w:rsidRPr="00B429F2">
        <w:rPr>
          <w:sz w:val="20"/>
          <w:szCs w:val="20"/>
          <w:lang w:val="en-US"/>
        </w:rPr>
        <w:t xml:space="preserve">. </w:t>
      </w:r>
      <w:r w:rsidR="008D7E74">
        <w:rPr>
          <w:sz w:val="20"/>
          <w:szCs w:val="20"/>
          <w:lang w:val="en-US"/>
        </w:rPr>
        <w:t>The higher priority</w:t>
      </w:r>
      <w:r w:rsidR="002D050F">
        <w:rPr>
          <w:sz w:val="20"/>
          <w:szCs w:val="20"/>
          <w:lang w:val="en-US"/>
        </w:rPr>
        <w:t xml:space="preserve"> codebook</w:t>
      </w:r>
      <w:r w:rsidR="005F5114" w:rsidRPr="00B429F2">
        <w:rPr>
          <w:sz w:val="20"/>
          <w:szCs w:val="20"/>
          <w:lang w:val="en-US"/>
        </w:rPr>
        <w:t xml:space="preserve"> is prioritized </w:t>
      </w:r>
      <w:r w:rsidR="00B724C5" w:rsidRPr="00B429F2">
        <w:rPr>
          <w:sz w:val="20"/>
          <w:szCs w:val="20"/>
          <w:lang w:val="en-US"/>
        </w:rPr>
        <w:t>when</w:t>
      </w:r>
      <w:r w:rsidR="00D2381E" w:rsidRPr="00B429F2">
        <w:rPr>
          <w:sz w:val="20"/>
          <w:szCs w:val="20"/>
          <w:lang w:val="en-US"/>
        </w:rPr>
        <w:t xml:space="preserve"> the transmission of </w:t>
      </w:r>
      <w:r w:rsidR="008D7E74">
        <w:rPr>
          <w:sz w:val="20"/>
          <w:szCs w:val="20"/>
          <w:lang w:val="en-US"/>
        </w:rPr>
        <w:t>two codebooks</w:t>
      </w:r>
      <w:r w:rsidR="005F5114" w:rsidRPr="00B429F2">
        <w:rPr>
          <w:sz w:val="20"/>
          <w:szCs w:val="20"/>
          <w:lang w:val="en-US"/>
        </w:rPr>
        <w:t xml:space="preserve"> overlap.</w:t>
      </w:r>
    </w:p>
    <w:p w14:paraId="21C2B571" w14:textId="3046F559" w:rsidR="009B70BF" w:rsidRPr="00B429F2" w:rsidRDefault="009B70BF" w:rsidP="00A513D1">
      <w:pPr>
        <w:pStyle w:val="ListParagraph"/>
        <w:numPr>
          <w:ilvl w:val="1"/>
          <w:numId w:val="9"/>
        </w:numPr>
        <w:jc w:val="both"/>
        <w:rPr>
          <w:sz w:val="20"/>
          <w:szCs w:val="20"/>
          <w:lang w:val="en-US"/>
        </w:rPr>
      </w:pPr>
      <w:r w:rsidRPr="00B429F2">
        <w:rPr>
          <w:sz w:val="20"/>
          <w:szCs w:val="20"/>
          <w:lang w:val="en-US"/>
        </w:rPr>
        <w:t xml:space="preserve">The drawback is that whenever </w:t>
      </w:r>
      <w:r w:rsidR="00217883" w:rsidRPr="00B429F2">
        <w:rPr>
          <w:sz w:val="20"/>
          <w:szCs w:val="20"/>
          <w:lang w:val="en-US"/>
        </w:rPr>
        <w:t xml:space="preserve">an </w:t>
      </w:r>
      <w:r w:rsidRPr="00B429F2">
        <w:rPr>
          <w:sz w:val="20"/>
          <w:szCs w:val="20"/>
          <w:lang w:val="en-US"/>
        </w:rPr>
        <w:t xml:space="preserve">overlap occurs, </w:t>
      </w:r>
      <w:r w:rsidR="00864DB7">
        <w:rPr>
          <w:sz w:val="20"/>
          <w:szCs w:val="20"/>
          <w:lang w:val="en-US"/>
        </w:rPr>
        <w:t>the lower priority</w:t>
      </w:r>
      <w:r w:rsidR="00864DB7" w:rsidRPr="00B429F2">
        <w:rPr>
          <w:sz w:val="20"/>
          <w:szCs w:val="20"/>
          <w:lang w:val="en-US"/>
        </w:rPr>
        <w:t xml:space="preserve"> </w:t>
      </w:r>
      <w:r w:rsidRPr="00B429F2">
        <w:rPr>
          <w:sz w:val="20"/>
          <w:szCs w:val="20"/>
          <w:lang w:val="en-US"/>
        </w:rPr>
        <w:t xml:space="preserve">HARQ-ACK </w:t>
      </w:r>
      <w:r w:rsidR="00864DB7">
        <w:rPr>
          <w:sz w:val="20"/>
          <w:szCs w:val="20"/>
          <w:lang w:val="en-US"/>
        </w:rPr>
        <w:t>codebook (e.g. for eMBB)</w:t>
      </w:r>
      <w:r w:rsidRPr="00B429F2">
        <w:rPr>
          <w:sz w:val="20"/>
          <w:szCs w:val="20"/>
          <w:lang w:val="en-US"/>
        </w:rPr>
        <w:t xml:space="preserve"> would be dropped</w:t>
      </w:r>
      <w:r w:rsidR="001C06C7" w:rsidRPr="00B429F2">
        <w:rPr>
          <w:sz w:val="20"/>
          <w:szCs w:val="20"/>
          <w:lang w:val="en-US"/>
        </w:rPr>
        <w:t xml:space="preserve">, which </w:t>
      </w:r>
      <w:r w:rsidR="00864DB7">
        <w:rPr>
          <w:sz w:val="20"/>
          <w:szCs w:val="20"/>
          <w:lang w:val="en-US"/>
        </w:rPr>
        <w:t xml:space="preserve">would </w:t>
      </w:r>
      <w:r w:rsidR="001C06C7" w:rsidRPr="00B429F2">
        <w:rPr>
          <w:sz w:val="20"/>
          <w:szCs w:val="20"/>
          <w:lang w:val="en-US"/>
        </w:rPr>
        <w:t xml:space="preserve">impact </w:t>
      </w:r>
      <w:r w:rsidR="006A420A" w:rsidRPr="00B429F2">
        <w:rPr>
          <w:sz w:val="20"/>
          <w:szCs w:val="20"/>
          <w:lang w:val="en-US"/>
        </w:rPr>
        <w:t xml:space="preserve">the </w:t>
      </w:r>
      <w:r w:rsidR="001C06C7" w:rsidRPr="00B429F2">
        <w:rPr>
          <w:sz w:val="20"/>
          <w:szCs w:val="20"/>
          <w:lang w:val="en-US"/>
        </w:rPr>
        <w:t xml:space="preserve">eMBB </w:t>
      </w:r>
      <w:r w:rsidR="006A420A" w:rsidRPr="00B429F2">
        <w:rPr>
          <w:sz w:val="20"/>
          <w:szCs w:val="20"/>
          <w:lang w:val="en-US"/>
        </w:rPr>
        <w:t>DL</w:t>
      </w:r>
      <w:r w:rsidR="001C06C7" w:rsidRPr="00B429F2">
        <w:rPr>
          <w:sz w:val="20"/>
          <w:szCs w:val="20"/>
          <w:lang w:val="en-US"/>
        </w:rPr>
        <w:t xml:space="preserve"> throughput.</w:t>
      </w:r>
    </w:p>
    <w:p w14:paraId="74FF3C95" w14:textId="08DF7737" w:rsidR="00B1734A" w:rsidRPr="00B429F2" w:rsidRDefault="00B1734A" w:rsidP="00A513D1">
      <w:pPr>
        <w:pStyle w:val="ListParagraph"/>
        <w:numPr>
          <w:ilvl w:val="0"/>
          <w:numId w:val="7"/>
        </w:numPr>
        <w:jc w:val="both"/>
        <w:rPr>
          <w:sz w:val="20"/>
          <w:szCs w:val="20"/>
          <w:lang w:val="en-US"/>
        </w:rPr>
      </w:pPr>
      <w:r w:rsidRPr="00B429F2">
        <w:rPr>
          <w:sz w:val="20"/>
          <w:szCs w:val="20"/>
          <w:lang w:val="en-US"/>
        </w:rPr>
        <w:t xml:space="preserve">Option </w:t>
      </w:r>
      <w:r w:rsidR="00782A62" w:rsidRPr="00B429F2">
        <w:rPr>
          <w:sz w:val="20"/>
          <w:szCs w:val="20"/>
          <w:lang w:val="en-US"/>
        </w:rPr>
        <w:t>B</w:t>
      </w:r>
      <w:r w:rsidRPr="00B429F2">
        <w:rPr>
          <w:sz w:val="20"/>
          <w:szCs w:val="20"/>
          <w:lang w:val="en-US"/>
        </w:rPr>
        <w:t xml:space="preserve">: Multiplexing of HARQ-ACK bits for URLLC and eMBB </w:t>
      </w:r>
      <w:r w:rsidR="006A420A" w:rsidRPr="00B429F2">
        <w:rPr>
          <w:sz w:val="20"/>
          <w:szCs w:val="20"/>
          <w:lang w:val="en-US"/>
        </w:rPr>
        <w:t xml:space="preserve">PDSCH </w:t>
      </w:r>
      <w:r w:rsidRPr="00B429F2">
        <w:rPr>
          <w:sz w:val="20"/>
          <w:szCs w:val="20"/>
          <w:lang w:val="en-US"/>
        </w:rPr>
        <w:t>can be enabled or disabled.</w:t>
      </w:r>
    </w:p>
    <w:p w14:paraId="4F9AF0D2" w14:textId="0335E6CD" w:rsidR="00331DAB" w:rsidRPr="00B429F2" w:rsidRDefault="00331DAB" w:rsidP="00A513D1">
      <w:pPr>
        <w:pStyle w:val="ListParagraph"/>
        <w:numPr>
          <w:ilvl w:val="0"/>
          <w:numId w:val="10"/>
        </w:numPr>
        <w:jc w:val="both"/>
        <w:rPr>
          <w:sz w:val="20"/>
          <w:szCs w:val="20"/>
          <w:lang w:val="en-US"/>
        </w:rPr>
      </w:pPr>
      <w:r w:rsidRPr="00B429F2">
        <w:rPr>
          <w:sz w:val="20"/>
          <w:szCs w:val="20"/>
          <w:lang w:val="en-US"/>
        </w:rPr>
        <w:t>This provides flex</w:t>
      </w:r>
      <w:r w:rsidR="005228C3">
        <w:rPr>
          <w:sz w:val="20"/>
          <w:szCs w:val="20"/>
          <w:lang w:val="en-US"/>
        </w:rPr>
        <w:t>i</w:t>
      </w:r>
      <w:r w:rsidRPr="00B429F2">
        <w:rPr>
          <w:sz w:val="20"/>
          <w:szCs w:val="20"/>
          <w:lang w:val="en-US"/>
        </w:rPr>
        <w:t>bility to the gNB to control whether to multiplex or not.</w:t>
      </w:r>
      <w:r w:rsidR="00642EBD" w:rsidRPr="00B429F2">
        <w:rPr>
          <w:sz w:val="20"/>
          <w:szCs w:val="20"/>
          <w:lang w:val="en-US"/>
        </w:rPr>
        <w:t xml:space="preserve"> If multiplexing does not affect the performance of URLLC HARQ-ACK bits</w:t>
      </w:r>
      <w:r w:rsidR="00A940EE" w:rsidRPr="00B429F2">
        <w:rPr>
          <w:sz w:val="20"/>
          <w:szCs w:val="20"/>
          <w:lang w:val="en-US"/>
        </w:rPr>
        <w:t>,</w:t>
      </w:r>
      <w:r w:rsidR="00B558BF" w:rsidRPr="00B429F2">
        <w:rPr>
          <w:sz w:val="20"/>
          <w:szCs w:val="20"/>
          <w:lang w:val="en-US"/>
        </w:rPr>
        <w:t xml:space="preserve"> or if the impact is acc</w:t>
      </w:r>
      <w:r w:rsidR="001334EF" w:rsidRPr="00B429F2">
        <w:rPr>
          <w:sz w:val="20"/>
          <w:szCs w:val="20"/>
          <w:lang w:val="en-US"/>
        </w:rPr>
        <w:t>e</w:t>
      </w:r>
      <w:r w:rsidR="00B558BF" w:rsidRPr="00B429F2">
        <w:rPr>
          <w:sz w:val="20"/>
          <w:szCs w:val="20"/>
          <w:lang w:val="en-US"/>
        </w:rPr>
        <w:t>ptable,</w:t>
      </w:r>
      <w:r w:rsidR="00A940EE" w:rsidRPr="00B429F2">
        <w:rPr>
          <w:sz w:val="20"/>
          <w:szCs w:val="20"/>
          <w:lang w:val="en-US"/>
        </w:rPr>
        <w:t xml:space="preserve"> the gNB can enable it</w:t>
      </w:r>
      <w:r w:rsidR="00E55859">
        <w:rPr>
          <w:sz w:val="20"/>
          <w:szCs w:val="20"/>
          <w:lang w:val="en-US"/>
        </w:rPr>
        <w:t xml:space="preserve"> </w:t>
      </w:r>
      <w:proofErr w:type="gramStart"/>
      <w:r w:rsidR="00E55859">
        <w:rPr>
          <w:sz w:val="20"/>
          <w:szCs w:val="20"/>
          <w:lang w:val="en-US"/>
        </w:rPr>
        <w:t>in order to</w:t>
      </w:r>
      <w:proofErr w:type="gramEnd"/>
      <w:r w:rsidR="00E55859">
        <w:rPr>
          <w:sz w:val="20"/>
          <w:szCs w:val="20"/>
          <w:lang w:val="en-US"/>
        </w:rPr>
        <w:t xml:space="preserve"> reduce the impact on eMBB throughput</w:t>
      </w:r>
      <w:r w:rsidR="008E062E">
        <w:rPr>
          <w:sz w:val="20"/>
          <w:szCs w:val="20"/>
          <w:lang w:val="en-US"/>
        </w:rPr>
        <w:t>.</w:t>
      </w:r>
      <w:r w:rsidR="00A940EE" w:rsidRPr="00B429F2">
        <w:rPr>
          <w:sz w:val="20"/>
          <w:szCs w:val="20"/>
          <w:lang w:val="en-US"/>
        </w:rPr>
        <w:t xml:space="preserve"> </w:t>
      </w:r>
      <w:r w:rsidR="008E062E">
        <w:rPr>
          <w:sz w:val="20"/>
          <w:szCs w:val="20"/>
          <w:lang w:val="en-US"/>
        </w:rPr>
        <w:t>O</w:t>
      </w:r>
      <w:r w:rsidR="00A940EE" w:rsidRPr="00B429F2">
        <w:rPr>
          <w:sz w:val="20"/>
          <w:szCs w:val="20"/>
          <w:lang w:val="en-US"/>
        </w:rPr>
        <w:t>therwise it can be disabled</w:t>
      </w:r>
      <w:r w:rsidR="00AB7D14">
        <w:rPr>
          <w:sz w:val="20"/>
          <w:szCs w:val="20"/>
          <w:lang w:val="en-US"/>
        </w:rPr>
        <w:t>, in which case the higher priority codebook is prioritized</w:t>
      </w:r>
      <w:r w:rsidR="00A940EE" w:rsidRPr="00B429F2">
        <w:rPr>
          <w:sz w:val="20"/>
          <w:szCs w:val="20"/>
          <w:lang w:val="en-US"/>
        </w:rPr>
        <w:t>.</w:t>
      </w:r>
    </w:p>
    <w:p w14:paraId="0629DE12" w14:textId="464E5304" w:rsidR="00B1734A" w:rsidRPr="00B429F2" w:rsidRDefault="00B1734A" w:rsidP="00A513D1">
      <w:pPr>
        <w:pStyle w:val="ListParagraph"/>
        <w:numPr>
          <w:ilvl w:val="0"/>
          <w:numId w:val="10"/>
        </w:numPr>
        <w:jc w:val="both"/>
        <w:rPr>
          <w:sz w:val="20"/>
          <w:szCs w:val="20"/>
          <w:lang w:val="en-US"/>
        </w:rPr>
      </w:pPr>
      <w:r w:rsidRPr="00B429F2">
        <w:rPr>
          <w:sz w:val="20"/>
          <w:szCs w:val="20"/>
          <w:lang w:val="en-US"/>
        </w:rPr>
        <w:t xml:space="preserve">Option </w:t>
      </w:r>
      <w:r w:rsidR="00782A62" w:rsidRPr="00B429F2">
        <w:rPr>
          <w:sz w:val="20"/>
          <w:szCs w:val="20"/>
          <w:lang w:val="en-US"/>
        </w:rPr>
        <w:t>B</w:t>
      </w:r>
      <w:r w:rsidRPr="00B429F2">
        <w:rPr>
          <w:sz w:val="20"/>
          <w:szCs w:val="20"/>
          <w:lang w:val="en-US"/>
        </w:rPr>
        <w:t xml:space="preserve">-1: </w:t>
      </w:r>
      <w:r w:rsidR="002D085B" w:rsidRPr="00B429F2">
        <w:rPr>
          <w:sz w:val="20"/>
          <w:szCs w:val="20"/>
          <w:lang w:val="en-US"/>
        </w:rPr>
        <w:t>semi-static enabling/disabling</w:t>
      </w:r>
      <w:r w:rsidR="00FE6DB3" w:rsidRPr="00B429F2">
        <w:rPr>
          <w:sz w:val="20"/>
          <w:szCs w:val="20"/>
          <w:lang w:val="en-US"/>
        </w:rPr>
        <w:t xml:space="preserve"> of multiplexing</w:t>
      </w:r>
    </w:p>
    <w:p w14:paraId="053B13C7" w14:textId="45D39832" w:rsidR="002D085B" w:rsidRPr="00B429F2" w:rsidRDefault="002D085B" w:rsidP="00A513D1">
      <w:pPr>
        <w:pStyle w:val="ListParagraph"/>
        <w:numPr>
          <w:ilvl w:val="0"/>
          <w:numId w:val="10"/>
        </w:numPr>
        <w:jc w:val="both"/>
        <w:rPr>
          <w:sz w:val="20"/>
          <w:szCs w:val="20"/>
          <w:lang w:val="en-US"/>
        </w:rPr>
      </w:pPr>
      <w:r w:rsidRPr="00B429F2">
        <w:rPr>
          <w:sz w:val="20"/>
          <w:szCs w:val="20"/>
          <w:lang w:val="en-US"/>
        </w:rPr>
        <w:t xml:space="preserve">Option </w:t>
      </w:r>
      <w:r w:rsidR="00782A62" w:rsidRPr="00B429F2">
        <w:rPr>
          <w:sz w:val="20"/>
          <w:szCs w:val="20"/>
          <w:lang w:val="en-US"/>
        </w:rPr>
        <w:t>B</w:t>
      </w:r>
      <w:r w:rsidRPr="00B429F2">
        <w:rPr>
          <w:sz w:val="20"/>
          <w:szCs w:val="20"/>
          <w:lang w:val="en-US"/>
        </w:rPr>
        <w:t>-2: dynamic enabling/disabling</w:t>
      </w:r>
      <w:r w:rsidR="00B558BF" w:rsidRPr="00B429F2">
        <w:rPr>
          <w:sz w:val="20"/>
          <w:szCs w:val="20"/>
          <w:lang w:val="en-US"/>
        </w:rPr>
        <w:t xml:space="preserve"> of multiplexing</w:t>
      </w:r>
    </w:p>
    <w:p w14:paraId="5C2B0EC0" w14:textId="0408A42B" w:rsidR="00DC1640" w:rsidRDefault="00DC1640" w:rsidP="00A513D1">
      <w:pPr>
        <w:pStyle w:val="ListParagraph"/>
        <w:numPr>
          <w:ilvl w:val="1"/>
          <w:numId w:val="10"/>
        </w:numPr>
        <w:jc w:val="both"/>
        <w:rPr>
          <w:sz w:val="20"/>
          <w:szCs w:val="20"/>
          <w:lang w:val="en-US"/>
        </w:rPr>
      </w:pPr>
      <w:r w:rsidRPr="00B429F2">
        <w:rPr>
          <w:sz w:val="20"/>
          <w:szCs w:val="20"/>
          <w:lang w:val="en-US"/>
        </w:rPr>
        <w:t>Dynamic enabling and disabling would allow the gNB to dynamically decide whether to multiplex URLLC and eMBB HARQ-ACK depending on whether the multiplexing would degrade the performance of URLLC HARQ-ACK transmission</w:t>
      </w:r>
      <w:r w:rsidR="000F0F21" w:rsidRPr="00B429F2">
        <w:rPr>
          <w:sz w:val="20"/>
          <w:szCs w:val="20"/>
          <w:lang w:val="en-US"/>
        </w:rPr>
        <w:t xml:space="preserve"> e.g. based on the payload size</w:t>
      </w:r>
      <w:r w:rsidR="00331DAB" w:rsidRPr="00B429F2">
        <w:rPr>
          <w:sz w:val="20"/>
          <w:szCs w:val="20"/>
          <w:lang w:val="en-US"/>
        </w:rPr>
        <w:t xml:space="preserve"> and/or transmission tim</w:t>
      </w:r>
      <w:r w:rsidR="00ED7EB8">
        <w:rPr>
          <w:sz w:val="20"/>
          <w:szCs w:val="20"/>
          <w:lang w:val="en-US"/>
        </w:rPr>
        <w:t>ing</w:t>
      </w:r>
      <w:r w:rsidRPr="00B429F2">
        <w:rPr>
          <w:sz w:val="20"/>
          <w:szCs w:val="20"/>
          <w:lang w:val="en-US"/>
        </w:rPr>
        <w:t>.</w:t>
      </w:r>
    </w:p>
    <w:p w14:paraId="5A8ECADB" w14:textId="25D9DDA3" w:rsidR="00FA48A2" w:rsidRPr="00B429F2" w:rsidRDefault="00FA48A2" w:rsidP="00A513D1">
      <w:pPr>
        <w:pStyle w:val="ListParagraph"/>
        <w:numPr>
          <w:ilvl w:val="1"/>
          <w:numId w:val="10"/>
        </w:numPr>
        <w:jc w:val="both"/>
        <w:rPr>
          <w:sz w:val="20"/>
          <w:szCs w:val="20"/>
          <w:lang w:val="en-US"/>
        </w:rPr>
      </w:pPr>
      <w:r>
        <w:rPr>
          <w:sz w:val="20"/>
          <w:szCs w:val="20"/>
          <w:lang w:val="en-US"/>
        </w:rPr>
        <w:t>If an explicit field in DCI is used to indicate the codebook, it can be one way to realize the dynamic enabling/disabling of multiplexing.</w:t>
      </w:r>
    </w:p>
    <w:p w14:paraId="11E9F36C" w14:textId="6D508481" w:rsidR="00026A31" w:rsidRPr="00B429F2" w:rsidRDefault="00026A31" w:rsidP="006A420A">
      <w:pPr>
        <w:jc w:val="both"/>
        <w:rPr>
          <w:lang w:val="en-US"/>
        </w:rPr>
      </w:pPr>
    </w:p>
    <w:p w14:paraId="44F84B50" w14:textId="7652DA2D" w:rsidR="00AC4507" w:rsidRPr="00B429F2" w:rsidRDefault="00AC4507" w:rsidP="006A420A">
      <w:pPr>
        <w:jc w:val="both"/>
        <w:rPr>
          <w:lang w:val="en-US"/>
        </w:rPr>
      </w:pPr>
      <w:proofErr w:type="gramStart"/>
      <w:r w:rsidRPr="00B429F2">
        <w:rPr>
          <w:lang w:val="en-US"/>
        </w:rPr>
        <w:t>Overall</w:t>
      </w:r>
      <w:proofErr w:type="gramEnd"/>
      <w:r w:rsidRPr="00B429F2">
        <w:rPr>
          <w:lang w:val="en-US"/>
        </w:rPr>
        <w:t xml:space="preserve"> we think Option A </w:t>
      </w:r>
      <w:r w:rsidR="004947D7" w:rsidRPr="00B429F2">
        <w:rPr>
          <w:lang w:val="en-US"/>
        </w:rPr>
        <w:t>is</w:t>
      </w:r>
      <w:r w:rsidRPr="00B429F2">
        <w:rPr>
          <w:lang w:val="en-US"/>
        </w:rPr>
        <w:t xml:space="preserve"> too restrictive</w:t>
      </w:r>
      <w:r w:rsidR="008D2F7E" w:rsidRPr="00B429F2">
        <w:rPr>
          <w:lang w:val="en-US"/>
        </w:rPr>
        <w:t>, and some flexibility that allows gNB to control the multiplexing is desirable.</w:t>
      </w:r>
      <w:r w:rsidR="002F62F0" w:rsidRPr="00B429F2">
        <w:rPr>
          <w:lang w:val="en-US"/>
        </w:rPr>
        <w:t xml:space="preserve"> Therefore, we propose:</w:t>
      </w:r>
    </w:p>
    <w:p w14:paraId="40DFF1B9" w14:textId="2981BA75" w:rsidR="008D2F7E" w:rsidRPr="00B429F2" w:rsidRDefault="008D2F7E" w:rsidP="006A420A">
      <w:pPr>
        <w:spacing w:after="0"/>
        <w:jc w:val="both"/>
        <w:rPr>
          <w:b/>
          <w:lang w:val="en-US"/>
        </w:rPr>
      </w:pPr>
      <w:r w:rsidRPr="00506153">
        <w:rPr>
          <w:b/>
          <w:lang w:val="en-US"/>
        </w:rPr>
        <w:t>Proposal</w:t>
      </w:r>
      <w:r w:rsidR="00D368E0" w:rsidRPr="00506153">
        <w:rPr>
          <w:b/>
          <w:lang w:val="en-US"/>
        </w:rPr>
        <w:t xml:space="preserve"> 2</w:t>
      </w:r>
      <w:r w:rsidR="00D45791" w:rsidRPr="00506153">
        <w:rPr>
          <w:b/>
          <w:lang w:val="en-US"/>
        </w:rPr>
        <w:t>-</w:t>
      </w:r>
      <w:r w:rsidR="00506153" w:rsidRPr="00506153">
        <w:rPr>
          <w:b/>
          <w:lang w:val="en-US"/>
        </w:rPr>
        <w:t>9</w:t>
      </w:r>
      <w:r w:rsidRPr="00506153">
        <w:rPr>
          <w:b/>
          <w:lang w:val="en-US"/>
        </w:rPr>
        <w:t xml:space="preserve">: </w:t>
      </w:r>
      <w:r w:rsidR="00241A55" w:rsidRPr="00506153">
        <w:rPr>
          <w:b/>
          <w:lang w:val="en-US"/>
        </w:rPr>
        <w:t>In</w:t>
      </w:r>
      <w:r w:rsidR="00241A55">
        <w:rPr>
          <w:b/>
          <w:lang w:val="en-US"/>
        </w:rPr>
        <w:t xml:space="preserve"> case the transmissions of two HARQ-ACK codebooks overlap in time, m</w:t>
      </w:r>
      <w:r w:rsidRPr="00B429F2">
        <w:rPr>
          <w:b/>
          <w:lang w:val="en-US"/>
        </w:rPr>
        <w:t xml:space="preserve">ultiplexing of </w:t>
      </w:r>
      <w:r w:rsidR="008E062E">
        <w:rPr>
          <w:b/>
          <w:lang w:val="en-US"/>
        </w:rPr>
        <w:t xml:space="preserve">the </w:t>
      </w:r>
      <w:r w:rsidRPr="00B429F2">
        <w:rPr>
          <w:b/>
          <w:lang w:val="en-US"/>
        </w:rPr>
        <w:t>HARQ-ACK bits can be enabled or disabled</w:t>
      </w:r>
      <w:r w:rsidR="00A30DE2" w:rsidRPr="00B429F2">
        <w:rPr>
          <w:b/>
          <w:lang w:val="en-US"/>
        </w:rPr>
        <w:t xml:space="preserve"> by the gNB</w:t>
      </w:r>
      <w:r w:rsidRPr="00B429F2">
        <w:rPr>
          <w:b/>
          <w:lang w:val="en-US"/>
        </w:rPr>
        <w:t>.</w:t>
      </w:r>
    </w:p>
    <w:p w14:paraId="5C3A1CB6" w14:textId="19AFB72F" w:rsidR="008D2F7E" w:rsidRPr="00B429F2" w:rsidRDefault="00646CC1" w:rsidP="00A513D1">
      <w:pPr>
        <w:pStyle w:val="ListParagraph"/>
        <w:numPr>
          <w:ilvl w:val="0"/>
          <w:numId w:val="8"/>
        </w:numPr>
        <w:jc w:val="both"/>
        <w:rPr>
          <w:b/>
          <w:sz w:val="20"/>
          <w:lang w:val="en-US"/>
        </w:rPr>
      </w:pPr>
      <w:r w:rsidRPr="00B429F2">
        <w:rPr>
          <w:b/>
          <w:sz w:val="20"/>
          <w:lang w:val="en-US"/>
        </w:rPr>
        <w:t xml:space="preserve">FFS semi-static </w:t>
      </w:r>
      <w:r w:rsidR="00A940EE" w:rsidRPr="00B429F2">
        <w:rPr>
          <w:b/>
          <w:sz w:val="20"/>
          <w:lang w:val="en-US"/>
        </w:rPr>
        <w:t>and/</w:t>
      </w:r>
      <w:r w:rsidRPr="00B429F2">
        <w:rPr>
          <w:b/>
          <w:sz w:val="20"/>
          <w:lang w:val="en-US"/>
        </w:rPr>
        <w:t>or dynamic enabling/disabling</w:t>
      </w:r>
    </w:p>
    <w:p w14:paraId="1B9D3D38" w14:textId="1A0BAC99" w:rsidR="005B22CE" w:rsidRDefault="005B22CE" w:rsidP="006A0DD3">
      <w:pPr>
        <w:rPr>
          <w:lang w:val="en-US"/>
        </w:rPr>
      </w:pPr>
    </w:p>
    <w:p w14:paraId="4CE91D95" w14:textId="65DC8F00" w:rsidR="00A64371" w:rsidRDefault="00A64371" w:rsidP="006A0DD3">
      <w:pPr>
        <w:rPr>
          <w:lang w:val="en-US"/>
        </w:rPr>
      </w:pPr>
      <w:r>
        <w:rPr>
          <w:lang w:val="en-US"/>
        </w:rPr>
        <w:t xml:space="preserve">In case </w:t>
      </w:r>
      <w:r w:rsidR="00480EFD" w:rsidRPr="00480EFD">
        <w:rPr>
          <w:lang w:val="en-US"/>
        </w:rPr>
        <w:t xml:space="preserve">HARQ-ACK bits for different </w:t>
      </w:r>
      <w:r w:rsidR="00AB7D14">
        <w:rPr>
          <w:lang w:val="en-US"/>
        </w:rPr>
        <w:t>codebooks</w:t>
      </w:r>
      <w:r w:rsidR="00480EFD">
        <w:rPr>
          <w:lang w:val="en-US"/>
        </w:rPr>
        <w:t xml:space="preserve"> are not multiplexed, and </w:t>
      </w:r>
      <w:r w:rsidR="00533756">
        <w:rPr>
          <w:lang w:val="en-US"/>
        </w:rPr>
        <w:t>the transmission of one HARQ-ACK codebook needs to be dropped, priori</w:t>
      </w:r>
      <w:r w:rsidR="001B566B">
        <w:rPr>
          <w:lang w:val="en-US"/>
        </w:rPr>
        <w:t xml:space="preserve">ty of different codebooks needs to be known by the UE. </w:t>
      </w:r>
      <w:r w:rsidR="00172D15">
        <w:rPr>
          <w:lang w:val="en-US"/>
        </w:rPr>
        <w:t xml:space="preserve">In this case, it is natural to reuse the </w:t>
      </w:r>
      <w:r w:rsidR="00D17E08">
        <w:rPr>
          <w:lang w:val="en-US"/>
        </w:rPr>
        <w:t>signaling that i</w:t>
      </w:r>
      <w:r w:rsidR="008E1404">
        <w:rPr>
          <w:lang w:val="en-US"/>
        </w:rPr>
        <w:t xml:space="preserve">dentifies </w:t>
      </w:r>
      <w:r w:rsidR="00A24705">
        <w:rPr>
          <w:lang w:val="en-US"/>
        </w:rPr>
        <w:t>the</w:t>
      </w:r>
      <w:r w:rsidR="00A24705" w:rsidRPr="00A24705">
        <w:rPr>
          <w:lang w:val="en-US"/>
        </w:rPr>
        <w:t xml:space="preserve"> HARQ-ACK codebook/procedure</w:t>
      </w:r>
      <w:r w:rsidR="00C03CB1">
        <w:rPr>
          <w:lang w:val="en-US"/>
        </w:rPr>
        <w:t xml:space="preserve"> to determine the priority of HARQ-ACK</w:t>
      </w:r>
      <w:r w:rsidR="00A24705">
        <w:rPr>
          <w:lang w:val="en-US"/>
        </w:rPr>
        <w:t>.</w:t>
      </w:r>
      <w:r w:rsidR="001F0FBC">
        <w:rPr>
          <w:lang w:val="en-US"/>
        </w:rPr>
        <w:t xml:space="preserve"> </w:t>
      </w:r>
      <w:r w:rsidR="00C03CB1">
        <w:rPr>
          <w:lang w:val="en-US"/>
        </w:rPr>
        <w:t>This priority can be further used to determine the HARQ-ACK prioritization/multiplexing with other UL signal</w:t>
      </w:r>
      <w:r w:rsidR="00512FBE">
        <w:rPr>
          <w:lang w:val="en-US"/>
        </w:rPr>
        <w:t>s</w:t>
      </w:r>
      <w:r w:rsidR="00C03CB1">
        <w:rPr>
          <w:lang w:val="en-US"/>
        </w:rPr>
        <w:t>/channel</w:t>
      </w:r>
      <w:r w:rsidR="00512FBE">
        <w:rPr>
          <w:lang w:val="en-US"/>
        </w:rPr>
        <w:t>s</w:t>
      </w:r>
      <w:r w:rsidR="00C03CB1">
        <w:rPr>
          <w:lang w:val="en-US"/>
        </w:rPr>
        <w:t>, as discussed in Section 3.</w:t>
      </w:r>
      <w:r w:rsidR="001F0FBC">
        <w:rPr>
          <w:lang w:val="en-US"/>
        </w:rPr>
        <w:t xml:space="preserve"> </w:t>
      </w:r>
    </w:p>
    <w:p w14:paraId="543C8EFB" w14:textId="59F04513" w:rsidR="00A24705" w:rsidRDefault="00A24705" w:rsidP="006A0DD3">
      <w:pPr>
        <w:rPr>
          <w:b/>
          <w:lang w:val="en-US"/>
        </w:rPr>
      </w:pPr>
      <w:r w:rsidRPr="00506153">
        <w:rPr>
          <w:b/>
          <w:lang w:val="en-US"/>
        </w:rPr>
        <w:lastRenderedPageBreak/>
        <w:t xml:space="preserve">Proposal </w:t>
      </w:r>
      <w:r w:rsidR="00617D80" w:rsidRPr="00506153">
        <w:rPr>
          <w:b/>
          <w:lang w:val="en-US"/>
        </w:rPr>
        <w:t>2-</w:t>
      </w:r>
      <w:r w:rsidR="00506153" w:rsidRPr="00506153">
        <w:rPr>
          <w:b/>
          <w:lang w:val="en-US"/>
        </w:rPr>
        <w:t>10</w:t>
      </w:r>
      <w:r w:rsidRPr="00506153">
        <w:rPr>
          <w:b/>
          <w:lang w:val="en-US"/>
        </w:rPr>
        <w:t>:</w:t>
      </w:r>
      <w:r w:rsidRPr="008D3111">
        <w:rPr>
          <w:b/>
          <w:lang w:val="en-US"/>
        </w:rPr>
        <w:t xml:space="preserve"> </w:t>
      </w:r>
      <w:r w:rsidR="00512FBE">
        <w:rPr>
          <w:b/>
          <w:lang w:val="en-US"/>
        </w:rPr>
        <w:t>T</w:t>
      </w:r>
      <w:r w:rsidRPr="008D3111">
        <w:rPr>
          <w:b/>
          <w:lang w:val="en-US"/>
        </w:rPr>
        <w:t xml:space="preserve">he signaling that identifies the HARQ-ACK codebook/procedure is also used to </w:t>
      </w:r>
      <w:r w:rsidR="00415891" w:rsidRPr="008D3111">
        <w:rPr>
          <w:b/>
          <w:lang w:val="en-US"/>
        </w:rPr>
        <w:t xml:space="preserve">determine the priority of the HARQ-ACK </w:t>
      </w:r>
      <w:r w:rsidR="00262493">
        <w:rPr>
          <w:b/>
          <w:lang w:val="en-US"/>
        </w:rPr>
        <w:t>codebook</w:t>
      </w:r>
      <w:r w:rsidR="00262493" w:rsidRPr="008D3111">
        <w:rPr>
          <w:b/>
          <w:lang w:val="en-US"/>
        </w:rPr>
        <w:t xml:space="preserve"> </w:t>
      </w:r>
      <w:r w:rsidR="00415891" w:rsidRPr="008D3111">
        <w:rPr>
          <w:b/>
          <w:lang w:val="en-US"/>
        </w:rPr>
        <w:t xml:space="preserve">in </w:t>
      </w:r>
      <w:r w:rsidR="00344EF5">
        <w:rPr>
          <w:b/>
          <w:lang w:val="en-US"/>
        </w:rPr>
        <w:t xml:space="preserve">the </w:t>
      </w:r>
      <w:r w:rsidR="00512FBE">
        <w:rPr>
          <w:b/>
          <w:lang w:val="en-US"/>
        </w:rPr>
        <w:t>prioritization and multiplexing of UL signals/channels</w:t>
      </w:r>
      <w:r w:rsidR="00415891" w:rsidRPr="008D3111">
        <w:rPr>
          <w:b/>
          <w:lang w:val="en-US"/>
        </w:rPr>
        <w:t>.</w:t>
      </w:r>
    </w:p>
    <w:p w14:paraId="3CB59DC3" w14:textId="77777777" w:rsidR="00A530F1" w:rsidRPr="008D3111" w:rsidRDefault="00A530F1" w:rsidP="006A0DD3">
      <w:pPr>
        <w:rPr>
          <w:b/>
          <w:lang w:val="en-US"/>
        </w:rPr>
      </w:pPr>
    </w:p>
    <w:p w14:paraId="1CD8D704" w14:textId="08027A3F" w:rsidR="00175CCB" w:rsidRPr="00B429F2" w:rsidRDefault="00175CCB" w:rsidP="00682A10">
      <w:pPr>
        <w:pStyle w:val="Heading1"/>
        <w:rPr>
          <w:lang w:val="en-US"/>
        </w:rPr>
      </w:pPr>
      <w:r w:rsidRPr="00B429F2">
        <w:rPr>
          <w:lang w:val="en-US"/>
        </w:rPr>
        <w:t xml:space="preserve">Other </w:t>
      </w:r>
      <w:r w:rsidR="00FC2E05">
        <w:rPr>
          <w:lang w:val="en-US"/>
        </w:rPr>
        <w:t xml:space="preserve">UL intra-UE </w:t>
      </w:r>
      <w:r w:rsidRPr="00B429F2">
        <w:rPr>
          <w:lang w:val="en-US"/>
        </w:rPr>
        <w:t>multiplexing and prioritization issues</w:t>
      </w:r>
    </w:p>
    <w:p w14:paraId="5F6AA07D" w14:textId="399F91D2" w:rsidR="00FC2E05" w:rsidRDefault="00BC2CEF" w:rsidP="00FD487E">
      <w:pPr>
        <w:jc w:val="both"/>
        <w:rPr>
          <w:lang w:val="en-US"/>
        </w:rPr>
      </w:pPr>
      <w:r w:rsidRPr="00B429F2">
        <w:rPr>
          <w:lang w:val="en-US"/>
        </w:rPr>
        <w:t xml:space="preserve">HARQ-ACK multiplexing </w:t>
      </w:r>
      <w:r w:rsidR="000F5D02">
        <w:rPr>
          <w:lang w:val="en-US"/>
        </w:rPr>
        <w:t xml:space="preserve">and prioritization </w:t>
      </w:r>
      <w:r w:rsidRPr="00B429F2">
        <w:rPr>
          <w:lang w:val="en-US"/>
        </w:rPr>
        <w:t xml:space="preserve">for URLLC </w:t>
      </w:r>
      <w:r w:rsidR="004C3B4E">
        <w:rPr>
          <w:lang w:val="en-US"/>
        </w:rPr>
        <w:t xml:space="preserve">traffic </w:t>
      </w:r>
      <w:r w:rsidRPr="00B429F2">
        <w:rPr>
          <w:lang w:val="en-US"/>
        </w:rPr>
        <w:t xml:space="preserve">and eMBB </w:t>
      </w:r>
      <w:r w:rsidR="004C3B4E">
        <w:rPr>
          <w:lang w:val="en-US"/>
        </w:rPr>
        <w:t xml:space="preserve">traffic </w:t>
      </w:r>
      <w:r w:rsidRPr="00B429F2">
        <w:rPr>
          <w:lang w:val="en-US"/>
        </w:rPr>
        <w:t>has been discussed in Section 2.2</w:t>
      </w:r>
      <w:r w:rsidR="00E715F0" w:rsidRPr="00B429F2">
        <w:rPr>
          <w:lang w:val="en-US"/>
        </w:rPr>
        <w:t>. The remaining</w:t>
      </w:r>
      <w:r w:rsidR="00316800">
        <w:rPr>
          <w:lang w:val="en-US"/>
        </w:rPr>
        <w:t xml:space="preserve"> </w:t>
      </w:r>
      <w:r w:rsidR="000F5D02" w:rsidRPr="00B429F2">
        <w:rPr>
          <w:lang w:val="en-US"/>
        </w:rPr>
        <w:t xml:space="preserve">multiplexing </w:t>
      </w:r>
      <w:r w:rsidR="000F5D02">
        <w:rPr>
          <w:lang w:val="en-US"/>
        </w:rPr>
        <w:t xml:space="preserve">and </w:t>
      </w:r>
      <w:r w:rsidR="00316800">
        <w:rPr>
          <w:lang w:val="en-US"/>
        </w:rPr>
        <w:t xml:space="preserve">prioritization </w:t>
      </w:r>
      <w:r w:rsidR="00E715F0" w:rsidRPr="00B429F2">
        <w:rPr>
          <w:lang w:val="en-US"/>
        </w:rPr>
        <w:t>issues include</w:t>
      </w:r>
      <w:r w:rsidR="00316800">
        <w:rPr>
          <w:lang w:val="en-US"/>
        </w:rPr>
        <w:t>:</w:t>
      </w:r>
      <w:r w:rsidR="00E715F0" w:rsidRPr="00B429F2">
        <w:rPr>
          <w:lang w:val="en-US"/>
        </w:rPr>
        <w:t xml:space="preserve"> </w:t>
      </w:r>
      <w:r w:rsidR="00316800">
        <w:rPr>
          <w:lang w:val="en-US"/>
        </w:rPr>
        <w:t>(1) UL resource conflict between control channel and control channel other than the case considered in Section 2.2, and (2) UL resource conflict between control channel and data channel</w:t>
      </w:r>
      <w:r w:rsidR="00E17B74">
        <w:rPr>
          <w:lang w:val="en-US"/>
        </w:rPr>
        <w:t>,</w:t>
      </w:r>
      <w:r w:rsidR="00316800">
        <w:rPr>
          <w:lang w:val="en-US"/>
        </w:rPr>
        <w:t xml:space="preserve"> which are referring </w:t>
      </w:r>
      <w:r w:rsidR="00B37F27">
        <w:rPr>
          <w:lang w:val="en-US"/>
        </w:rPr>
        <w:t xml:space="preserve">to </w:t>
      </w:r>
      <w:r w:rsidR="00316800">
        <w:rPr>
          <w:lang w:val="en-US"/>
        </w:rPr>
        <w:t xml:space="preserve">as Scenario 4 and 5 respectively during NR Rel-16 </w:t>
      </w:r>
      <w:proofErr w:type="spellStart"/>
      <w:r w:rsidR="00316800">
        <w:rPr>
          <w:lang w:val="en-US"/>
        </w:rPr>
        <w:t>IIoT</w:t>
      </w:r>
      <w:proofErr w:type="spellEnd"/>
      <w:r w:rsidR="00316800">
        <w:rPr>
          <w:lang w:val="en-US"/>
        </w:rPr>
        <w:t xml:space="preserve"> SI phase. </w:t>
      </w:r>
      <w:r w:rsidR="00B90687" w:rsidRPr="00B429F2">
        <w:rPr>
          <w:lang w:val="en-US"/>
        </w:rPr>
        <w:t xml:space="preserve"> </w:t>
      </w:r>
    </w:p>
    <w:p w14:paraId="2D64B1CC" w14:textId="77777777" w:rsidR="00FC2E05" w:rsidRDefault="00FC2E05" w:rsidP="2A98D28E">
      <w:pPr>
        <w:rPr>
          <w:lang w:val="en-US"/>
        </w:rPr>
      </w:pPr>
    </w:p>
    <w:p w14:paraId="72ED9313" w14:textId="77777777" w:rsidR="00B90687" w:rsidRDefault="00B90687" w:rsidP="00B90687">
      <w:pPr>
        <w:pStyle w:val="Heading2"/>
        <w:rPr>
          <w:lang w:val="en-US"/>
        </w:rPr>
      </w:pPr>
      <w:r w:rsidRPr="00D651AB">
        <w:rPr>
          <w:lang w:val="en-US"/>
        </w:rPr>
        <w:t>Scenario 4: Intra-UE UL Prioritization – Resource Conflict between Control Channel and Control Channel</w:t>
      </w:r>
    </w:p>
    <w:p w14:paraId="097C9A48" w14:textId="57E7AC7B" w:rsidR="00193A90" w:rsidRDefault="00B90687" w:rsidP="00717AE2">
      <w:pPr>
        <w:pStyle w:val="EditorsNote"/>
        <w:ind w:left="0" w:firstLine="0"/>
        <w:jc w:val="both"/>
        <w:rPr>
          <w:color w:val="auto"/>
          <w:szCs w:val="22"/>
        </w:rPr>
      </w:pPr>
      <w:r w:rsidRPr="001E4362">
        <w:rPr>
          <w:color w:val="auto"/>
          <w:szCs w:val="22"/>
        </w:rPr>
        <w:t xml:space="preserve">In this scenario, a UE needs to conduct uplink transmission of control information such as SR, HARQ-ACK and CSI associated with a prioritized traffic at the same time as the uplink transmission of control information for other traffics with </w:t>
      </w:r>
      <w:r w:rsidR="00F30993">
        <w:rPr>
          <w:color w:val="auto"/>
          <w:szCs w:val="22"/>
        </w:rPr>
        <w:t xml:space="preserve">different or same </w:t>
      </w:r>
      <w:r w:rsidRPr="001E4362">
        <w:rPr>
          <w:color w:val="auto"/>
          <w:szCs w:val="22"/>
        </w:rPr>
        <w:t xml:space="preserve">priority levels. Prioritization/multiplexing needs to be considered </w:t>
      </w:r>
      <w:proofErr w:type="gramStart"/>
      <w:r w:rsidRPr="001E4362">
        <w:rPr>
          <w:color w:val="auto"/>
          <w:szCs w:val="22"/>
        </w:rPr>
        <w:t>in order to</w:t>
      </w:r>
      <w:proofErr w:type="gramEnd"/>
      <w:r w:rsidRPr="001E4362">
        <w:rPr>
          <w:color w:val="auto"/>
          <w:szCs w:val="22"/>
        </w:rPr>
        <w:t xml:space="preserve"> guarantee the latency and reliability performance for URLLC traffic. </w:t>
      </w:r>
      <w:r w:rsidR="00976E51">
        <w:rPr>
          <w:color w:val="auto"/>
          <w:szCs w:val="22"/>
        </w:rPr>
        <w:t>Rel-15 rule</w:t>
      </w:r>
      <w:r w:rsidR="003B7469">
        <w:rPr>
          <w:color w:val="auto"/>
          <w:szCs w:val="22"/>
        </w:rPr>
        <w:t>s</w:t>
      </w:r>
      <w:r w:rsidR="00976E51">
        <w:rPr>
          <w:color w:val="auto"/>
          <w:szCs w:val="22"/>
        </w:rPr>
        <w:t xml:space="preserve"> may not be </w:t>
      </w:r>
      <w:proofErr w:type="gramStart"/>
      <w:r w:rsidR="00976E51">
        <w:rPr>
          <w:color w:val="auto"/>
          <w:szCs w:val="22"/>
        </w:rPr>
        <w:t>sufficient</w:t>
      </w:r>
      <w:proofErr w:type="gramEnd"/>
      <w:r w:rsidR="00976E51">
        <w:rPr>
          <w:color w:val="auto"/>
          <w:szCs w:val="22"/>
        </w:rPr>
        <w:t xml:space="preserve"> </w:t>
      </w:r>
      <w:r w:rsidR="003B7469">
        <w:rPr>
          <w:color w:val="auto"/>
          <w:szCs w:val="22"/>
        </w:rPr>
        <w:t xml:space="preserve">because there is no </w:t>
      </w:r>
      <w:r w:rsidR="00241259">
        <w:rPr>
          <w:color w:val="auto"/>
          <w:szCs w:val="22"/>
        </w:rPr>
        <w:t xml:space="preserve">control channel </w:t>
      </w:r>
      <w:r w:rsidR="003B7469">
        <w:rPr>
          <w:color w:val="auto"/>
          <w:szCs w:val="22"/>
        </w:rPr>
        <w:t>differentiation of different traffic types.</w:t>
      </w:r>
    </w:p>
    <w:p w14:paraId="377A5C45" w14:textId="447683A6" w:rsidR="0077643A" w:rsidRDefault="00B90687" w:rsidP="00717AE2">
      <w:pPr>
        <w:pStyle w:val="EditorsNote"/>
        <w:ind w:left="0" w:firstLine="0"/>
        <w:jc w:val="both"/>
        <w:rPr>
          <w:color w:val="auto"/>
          <w:szCs w:val="22"/>
        </w:rPr>
      </w:pPr>
      <w:r w:rsidRPr="001E4362">
        <w:rPr>
          <w:color w:val="auto"/>
          <w:szCs w:val="22"/>
        </w:rPr>
        <w:t xml:space="preserve">In the following we will discuss the </w:t>
      </w:r>
      <w:r w:rsidR="00821B84" w:rsidRPr="001E4362">
        <w:rPr>
          <w:color w:val="auto"/>
          <w:szCs w:val="22"/>
        </w:rPr>
        <w:t>cases of resource conflict of scenario 4</w:t>
      </w:r>
      <w:r w:rsidR="008D1836">
        <w:rPr>
          <w:color w:val="auto"/>
          <w:szCs w:val="22"/>
        </w:rPr>
        <w:t xml:space="preserve"> considering different traffic types</w:t>
      </w:r>
      <w:r w:rsidR="00717AE2">
        <w:rPr>
          <w:color w:val="auto"/>
          <w:szCs w:val="22"/>
        </w:rPr>
        <w:t xml:space="preserve"> and see whether/what enhancements would be needed for handling different traffic types</w:t>
      </w:r>
      <w:r w:rsidRPr="001E4362">
        <w:rPr>
          <w:color w:val="auto"/>
          <w:szCs w:val="22"/>
        </w:rPr>
        <w:t>.</w:t>
      </w:r>
    </w:p>
    <w:p w14:paraId="3B8DFD7E" w14:textId="5BFD9263" w:rsidR="00C37666" w:rsidRDefault="00C37666" w:rsidP="00717AE2">
      <w:pPr>
        <w:pStyle w:val="EditorsNote"/>
        <w:ind w:left="0" w:firstLine="0"/>
        <w:jc w:val="both"/>
        <w:rPr>
          <w:color w:val="auto"/>
          <w:szCs w:val="22"/>
        </w:rPr>
      </w:pPr>
      <w:r>
        <w:rPr>
          <w:color w:val="auto"/>
          <w:szCs w:val="22"/>
        </w:rPr>
        <w:t>As discussed in Section 2.2, the priority of HARQ-ACK can already be made available via codebook identification procedure</w:t>
      </w:r>
      <w:r w:rsidR="0023712B">
        <w:rPr>
          <w:color w:val="auto"/>
          <w:szCs w:val="22"/>
        </w:rPr>
        <w:t xml:space="preserve"> (</w:t>
      </w:r>
      <w:r w:rsidR="0023712B" w:rsidRPr="0095412D">
        <w:rPr>
          <w:color w:val="auto"/>
          <w:szCs w:val="22"/>
        </w:rPr>
        <w:t xml:space="preserve">Proposal </w:t>
      </w:r>
      <w:r w:rsidR="0023712B" w:rsidRPr="00591620">
        <w:rPr>
          <w:color w:val="auto"/>
          <w:szCs w:val="22"/>
        </w:rPr>
        <w:t>2-</w:t>
      </w:r>
      <w:r w:rsidR="00FC5DDE" w:rsidRPr="00591620">
        <w:rPr>
          <w:color w:val="auto"/>
          <w:szCs w:val="22"/>
        </w:rPr>
        <w:t>10</w:t>
      </w:r>
      <w:r w:rsidR="0023712B" w:rsidRPr="0095412D">
        <w:rPr>
          <w:color w:val="auto"/>
          <w:szCs w:val="22"/>
        </w:rPr>
        <w:t>)</w:t>
      </w:r>
      <w:r w:rsidR="003E0135" w:rsidRPr="0095412D">
        <w:rPr>
          <w:color w:val="auto"/>
          <w:szCs w:val="22"/>
        </w:rPr>
        <w:t>.</w:t>
      </w:r>
      <w:r w:rsidR="003E0135">
        <w:rPr>
          <w:color w:val="auto"/>
          <w:szCs w:val="22"/>
        </w:rPr>
        <w:t xml:space="preserve"> Here we further discuss the necessity to define priority for SR and P-CSI.</w:t>
      </w:r>
    </w:p>
    <w:p w14:paraId="0908AB03" w14:textId="1D85F7A6" w:rsidR="00594924" w:rsidRPr="00EA7B7E" w:rsidRDefault="00EA7B7E" w:rsidP="003F7955">
      <w:pPr>
        <w:pStyle w:val="EditorsNote"/>
        <w:ind w:left="0" w:firstLine="0"/>
        <w:jc w:val="both"/>
        <w:rPr>
          <w:b/>
          <w:color w:val="auto"/>
          <w:szCs w:val="22"/>
          <w:u w:val="single"/>
        </w:rPr>
      </w:pPr>
      <w:r w:rsidRPr="00EA7B7E">
        <w:rPr>
          <w:b/>
          <w:color w:val="auto"/>
          <w:szCs w:val="22"/>
          <w:u w:val="single"/>
        </w:rPr>
        <w:t>Necessity</w:t>
      </w:r>
      <w:r w:rsidR="00F04D3D" w:rsidRPr="00EA7B7E">
        <w:rPr>
          <w:b/>
          <w:color w:val="auto"/>
          <w:szCs w:val="22"/>
          <w:u w:val="single"/>
        </w:rPr>
        <w:t xml:space="preserve"> of </w:t>
      </w:r>
      <w:r w:rsidR="00594924" w:rsidRPr="00EA7B7E">
        <w:rPr>
          <w:b/>
          <w:color w:val="auto"/>
          <w:szCs w:val="22"/>
          <w:u w:val="single"/>
        </w:rPr>
        <w:t>SR priority</w:t>
      </w:r>
    </w:p>
    <w:p w14:paraId="6AE53B10" w14:textId="2A6A6BD7" w:rsidR="00305D6E" w:rsidRDefault="00F40D50" w:rsidP="0017257F">
      <w:pPr>
        <w:pStyle w:val="EditorsNote"/>
        <w:spacing w:after="0"/>
        <w:ind w:left="0" w:firstLine="0"/>
        <w:jc w:val="both"/>
        <w:rPr>
          <w:color w:val="auto"/>
          <w:szCs w:val="22"/>
          <w:lang w:val="en-US" w:eastAsia="zh-CN"/>
        </w:rPr>
      </w:pPr>
      <w:r>
        <w:rPr>
          <w:color w:val="auto"/>
          <w:szCs w:val="22"/>
          <w:lang w:val="en-US" w:eastAsia="zh-CN"/>
        </w:rPr>
        <w:t>We think there is a need</w:t>
      </w:r>
      <w:r w:rsidR="001E4362" w:rsidRPr="00EA7B7E">
        <w:rPr>
          <w:color w:val="auto"/>
          <w:szCs w:val="22"/>
          <w:lang w:val="en-US" w:eastAsia="zh-CN"/>
        </w:rPr>
        <w:t xml:space="preserve"> to introduce the SR priority. </w:t>
      </w:r>
    </w:p>
    <w:p w14:paraId="4C0AE206" w14:textId="74B90BA3" w:rsidR="00305D6E" w:rsidRDefault="003F7955" w:rsidP="00193A90">
      <w:pPr>
        <w:pStyle w:val="EditorsNote"/>
        <w:numPr>
          <w:ilvl w:val="0"/>
          <w:numId w:val="8"/>
        </w:numPr>
        <w:spacing w:after="0"/>
        <w:jc w:val="both"/>
        <w:rPr>
          <w:color w:val="auto"/>
          <w:szCs w:val="22"/>
          <w:lang w:val="en-US" w:eastAsia="zh-CN"/>
        </w:rPr>
      </w:pPr>
      <w:r w:rsidRPr="00EA7B7E">
        <w:rPr>
          <w:color w:val="auto"/>
          <w:szCs w:val="22"/>
          <w:lang w:val="en-US" w:eastAsia="zh-CN"/>
        </w:rPr>
        <w:t>One example is that according to Rel-15</w:t>
      </w:r>
      <w:r w:rsidR="00A0737F" w:rsidRPr="00EA7B7E">
        <w:rPr>
          <w:color w:val="auto"/>
          <w:szCs w:val="22"/>
          <w:lang w:val="en-US" w:eastAsia="zh-CN"/>
        </w:rPr>
        <w:t xml:space="preserve"> NR operation</w:t>
      </w:r>
      <w:r w:rsidRPr="00EA7B7E">
        <w:rPr>
          <w:color w:val="auto"/>
          <w:szCs w:val="22"/>
          <w:lang w:val="en-US" w:eastAsia="zh-CN"/>
        </w:rPr>
        <w:t xml:space="preserve">, </w:t>
      </w:r>
      <w:r w:rsidR="0090706F" w:rsidRPr="00EA7B7E">
        <w:rPr>
          <w:color w:val="auto"/>
          <w:szCs w:val="22"/>
          <w:lang w:val="en-US" w:eastAsia="zh-CN"/>
        </w:rPr>
        <w:t>in case positive SR with Format 0 PUCCH is colliding with Format 1 PUCCH carrying HARQ-ACK</w:t>
      </w:r>
      <w:r w:rsidR="00EA7B7E" w:rsidRPr="00EA7B7E">
        <w:rPr>
          <w:color w:val="auto"/>
          <w:szCs w:val="22"/>
          <w:lang w:val="en-US" w:eastAsia="zh-CN"/>
        </w:rPr>
        <w:t xml:space="preserve"> (length 4-14 OFDM symbols)</w:t>
      </w:r>
      <w:r w:rsidR="0090706F" w:rsidRPr="00EA7B7E">
        <w:rPr>
          <w:color w:val="auto"/>
          <w:szCs w:val="22"/>
          <w:lang w:val="en-US" w:eastAsia="zh-CN"/>
        </w:rPr>
        <w:t>, SR is dropped</w:t>
      </w:r>
      <w:r w:rsidR="00A0737F" w:rsidRPr="00EA7B7E">
        <w:rPr>
          <w:color w:val="auto"/>
          <w:szCs w:val="22"/>
          <w:lang w:val="en-US" w:eastAsia="zh-CN"/>
        </w:rPr>
        <w:t>.</w:t>
      </w:r>
      <w:r w:rsidR="0090706F" w:rsidRPr="00EA7B7E">
        <w:rPr>
          <w:color w:val="auto"/>
          <w:szCs w:val="22"/>
          <w:lang w:val="en-US" w:eastAsia="zh-CN"/>
        </w:rPr>
        <w:t xml:space="preserve"> </w:t>
      </w:r>
      <w:r w:rsidR="00A0737F" w:rsidRPr="00EA7B7E">
        <w:rPr>
          <w:color w:val="auto"/>
          <w:szCs w:val="22"/>
          <w:lang w:val="en-US" w:eastAsia="zh-CN"/>
        </w:rPr>
        <w:t>Therefore, t</w:t>
      </w:r>
      <w:r w:rsidR="0090706F" w:rsidRPr="00EA7B7E">
        <w:rPr>
          <w:color w:val="auto"/>
          <w:szCs w:val="22"/>
          <w:lang w:val="en-US" w:eastAsia="zh-CN"/>
        </w:rPr>
        <w:t xml:space="preserve">he </w:t>
      </w:r>
      <w:r w:rsidR="0092393B">
        <w:rPr>
          <w:color w:val="auto"/>
          <w:szCs w:val="22"/>
          <w:lang w:val="en-US" w:eastAsia="zh-CN"/>
        </w:rPr>
        <w:t xml:space="preserve">UL </w:t>
      </w:r>
      <w:r w:rsidR="00EA7B7E" w:rsidRPr="00EA7B7E">
        <w:rPr>
          <w:color w:val="auto"/>
          <w:szCs w:val="22"/>
          <w:lang w:val="en-US" w:eastAsia="zh-CN"/>
        </w:rPr>
        <w:t xml:space="preserve">data communication </w:t>
      </w:r>
      <w:r w:rsidR="0090706F" w:rsidRPr="00EA7B7E">
        <w:rPr>
          <w:color w:val="auto"/>
          <w:szCs w:val="22"/>
          <w:lang w:val="en-US" w:eastAsia="zh-CN"/>
        </w:rPr>
        <w:t>latency will be increased</w:t>
      </w:r>
      <w:r w:rsidR="00EA7B7E" w:rsidRPr="00EA7B7E">
        <w:rPr>
          <w:color w:val="auto"/>
          <w:szCs w:val="22"/>
          <w:lang w:val="en-US" w:eastAsia="zh-CN"/>
        </w:rPr>
        <w:t xml:space="preserve"> since UE </w:t>
      </w:r>
      <w:proofErr w:type="gramStart"/>
      <w:r w:rsidR="00EA7B7E" w:rsidRPr="00EA7B7E">
        <w:rPr>
          <w:color w:val="auto"/>
          <w:szCs w:val="22"/>
          <w:lang w:val="en-US" w:eastAsia="zh-CN"/>
        </w:rPr>
        <w:t>has to</w:t>
      </w:r>
      <w:proofErr w:type="gramEnd"/>
      <w:r w:rsidR="00EA7B7E" w:rsidRPr="00EA7B7E">
        <w:rPr>
          <w:color w:val="auto"/>
          <w:szCs w:val="22"/>
          <w:lang w:val="en-US" w:eastAsia="zh-CN"/>
        </w:rPr>
        <w:t xml:space="preserve"> send SR in the next opportunity</w:t>
      </w:r>
      <w:r w:rsidR="0090706F" w:rsidRPr="00EA7B7E">
        <w:rPr>
          <w:color w:val="auto"/>
          <w:szCs w:val="22"/>
          <w:lang w:val="en-US" w:eastAsia="zh-CN"/>
        </w:rPr>
        <w:t xml:space="preserve">. </w:t>
      </w:r>
      <w:r w:rsidR="001A244A" w:rsidRPr="00EA7B7E">
        <w:rPr>
          <w:color w:val="auto"/>
          <w:szCs w:val="22"/>
          <w:lang w:val="en-US" w:eastAsia="zh-CN"/>
        </w:rPr>
        <w:t>In case the priority of SR can be known</w:t>
      </w:r>
      <w:r w:rsidR="00EA7B7E" w:rsidRPr="00EA7B7E">
        <w:rPr>
          <w:color w:val="auto"/>
          <w:szCs w:val="22"/>
          <w:lang w:val="en-US" w:eastAsia="zh-CN"/>
        </w:rPr>
        <w:t xml:space="preserve"> at PHY</w:t>
      </w:r>
      <w:r w:rsidR="001A244A" w:rsidRPr="00EA7B7E">
        <w:rPr>
          <w:color w:val="auto"/>
          <w:szCs w:val="22"/>
          <w:lang w:val="en-US" w:eastAsia="zh-CN"/>
        </w:rPr>
        <w:t>,</w:t>
      </w:r>
      <w:r w:rsidR="00EA7B7E" w:rsidRPr="00EA7B7E">
        <w:rPr>
          <w:color w:val="auto"/>
          <w:szCs w:val="22"/>
          <w:lang w:val="en-US" w:eastAsia="zh-CN"/>
        </w:rPr>
        <w:t xml:space="preserve"> </w:t>
      </w:r>
      <w:r w:rsidR="001A244A" w:rsidRPr="00EA7B7E">
        <w:rPr>
          <w:color w:val="auto"/>
          <w:szCs w:val="22"/>
          <w:lang w:val="en-US" w:eastAsia="zh-CN"/>
        </w:rPr>
        <w:t xml:space="preserve">then </w:t>
      </w:r>
      <w:r w:rsidR="00EA7B7E" w:rsidRPr="00EA7B7E">
        <w:rPr>
          <w:color w:val="auto"/>
          <w:szCs w:val="22"/>
          <w:lang w:val="en-US" w:eastAsia="zh-CN"/>
        </w:rPr>
        <w:t xml:space="preserve">it is possible that </w:t>
      </w:r>
      <w:r w:rsidR="001A244A" w:rsidRPr="00EA7B7E">
        <w:rPr>
          <w:color w:val="auto"/>
          <w:szCs w:val="22"/>
          <w:lang w:val="en-US" w:eastAsia="zh-CN"/>
        </w:rPr>
        <w:t>HARQ-ACK can be dropped or multiplex</w:t>
      </w:r>
      <w:r w:rsidR="00EA7B7E" w:rsidRPr="00EA7B7E">
        <w:rPr>
          <w:color w:val="auto"/>
          <w:szCs w:val="22"/>
          <w:lang w:val="en-US" w:eastAsia="zh-CN"/>
        </w:rPr>
        <w:t xml:space="preserve">ed with </w:t>
      </w:r>
      <w:r w:rsidR="001A244A" w:rsidRPr="00EA7B7E">
        <w:rPr>
          <w:color w:val="auto"/>
          <w:szCs w:val="22"/>
          <w:lang w:val="en-US" w:eastAsia="zh-CN"/>
        </w:rPr>
        <w:t>SR together which is not doable without the priority information.</w:t>
      </w:r>
    </w:p>
    <w:p w14:paraId="544B0AFD" w14:textId="7CB97D23" w:rsidR="00305D6E" w:rsidRDefault="0090706F" w:rsidP="00193A90">
      <w:pPr>
        <w:pStyle w:val="EditorsNote"/>
        <w:numPr>
          <w:ilvl w:val="0"/>
          <w:numId w:val="8"/>
        </w:numPr>
        <w:spacing w:after="0"/>
        <w:jc w:val="both"/>
        <w:rPr>
          <w:color w:val="auto"/>
          <w:szCs w:val="22"/>
          <w:lang w:val="en-US" w:eastAsia="zh-CN"/>
        </w:rPr>
      </w:pPr>
      <w:r w:rsidRPr="00EA7B7E">
        <w:rPr>
          <w:color w:val="auto"/>
          <w:szCs w:val="22"/>
          <w:lang w:val="en-US" w:eastAsia="zh-CN"/>
        </w:rPr>
        <w:t>As another example</w:t>
      </w:r>
      <w:r w:rsidR="00EA7B7E" w:rsidRPr="00EA7B7E">
        <w:rPr>
          <w:color w:val="auto"/>
          <w:szCs w:val="22"/>
          <w:lang w:val="en-US" w:eastAsia="zh-CN"/>
        </w:rPr>
        <w:t xml:space="preserve"> to show the necessity of SR priority</w:t>
      </w:r>
      <w:r w:rsidRPr="00EA7B7E">
        <w:rPr>
          <w:color w:val="auto"/>
          <w:szCs w:val="22"/>
          <w:lang w:val="en-US" w:eastAsia="zh-CN"/>
        </w:rPr>
        <w:t xml:space="preserve">, </w:t>
      </w:r>
      <w:r w:rsidR="00EA7B7E" w:rsidRPr="00EA7B7E">
        <w:rPr>
          <w:color w:val="auto"/>
          <w:szCs w:val="22"/>
          <w:lang w:val="en-US" w:eastAsia="zh-CN"/>
        </w:rPr>
        <w:t xml:space="preserve">in Rel-15, </w:t>
      </w:r>
      <w:r w:rsidR="003F7955" w:rsidRPr="00EA7B7E">
        <w:rPr>
          <w:color w:val="auto"/>
          <w:szCs w:val="22"/>
          <w:lang w:val="en-US" w:eastAsia="zh-CN"/>
        </w:rPr>
        <w:t xml:space="preserve">in case SR is conflicting with PUSCH carrying UL-SCH, SR is dropped. Certainly, this will introduce additional latency. In case SR priority is known at PHY, the SR can be </w:t>
      </w:r>
      <w:r w:rsidR="00F30993">
        <w:rPr>
          <w:color w:val="auto"/>
          <w:szCs w:val="22"/>
          <w:lang w:val="en-US" w:eastAsia="zh-CN"/>
        </w:rPr>
        <w:t xml:space="preserve">for instance </w:t>
      </w:r>
      <w:r w:rsidR="003F7955" w:rsidRPr="00EA7B7E">
        <w:rPr>
          <w:color w:val="auto"/>
          <w:szCs w:val="22"/>
          <w:lang w:val="en-US" w:eastAsia="zh-CN"/>
        </w:rPr>
        <w:t xml:space="preserve">multiplexed with PUSCH by puncturing which will lead to improved latency performance. Without </w:t>
      </w:r>
      <w:r w:rsidR="009D2279" w:rsidRPr="00EA7B7E">
        <w:rPr>
          <w:color w:val="auto"/>
          <w:szCs w:val="22"/>
          <w:lang w:val="en-US" w:eastAsia="zh-CN"/>
        </w:rPr>
        <w:t>introducing</w:t>
      </w:r>
      <w:r w:rsidR="003F7955" w:rsidRPr="00EA7B7E">
        <w:rPr>
          <w:color w:val="auto"/>
          <w:szCs w:val="22"/>
          <w:lang w:val="en-US" w:eastAsia="zh-CN"/>
        </w:rPr>
        <w:t xml:space="preserve"> SR priority, </w:t>
      </w:r>
      <w:r w:rsidR="009D2279" w:rsidRPr="00EA7B7E">
        <w:rPr>
          <w:color w:val="auto"/>
          <w:szCs w:val="22"/>
          <w:lang w:val="en-US" w:eastAsia="zh-CN"/>
        </w:rPr>
        <w:t xml:space="preserve">such multiplexing cannot be </w:t>
      </w:r>
      <w:r w:rsidR="00EA7B7E" w:rsidRPr="00EA7B7E">
        <w:rPr>
          <w:color w:val="auto"/>
          <w:szCs w:val="22"/>
          <w:lang w:val="en-US" w:eastAsia="zh-CN"/>
        </w:rPr>
        <w:t xml:space="preserve">efficiently </w:t>
      </w:r>
      <w:r w:rsidR="009D2279" w:rsidRPr="00EA7B7E">
        <w:rPr>
          <w:color w:val="auto"/>
          <w:szCs w:val="22"/>
          <w:lang w:val="en-US" w:eastAsia="zh-CN"/>
        </w:rPr>
        <w:t>supported.</w:t>
      </w:r>
      <w:r w:rsidR="00A10DDB">
        <w:rPr>
          <w:color w:val="auto"/>
          <w:szCs w:val="22"/>
          <w:lang w:val="en-US" w:eastAsia="zh-CN"/>
        </w:rPr>
        <w:t xml:space="preserve"> (</w:t>
      </w:r>
      <w:r w:rsidR="00A10DDB" w:rsidRPr="0095412D">
        <w:rPr>
          <w:color w:val="auto"/>
          <w:szCs w:val="22"/>
          <w:lang w:val="en-US" w:eastAsia="zh-CN"/>
        </w:rPr>
        <w:t>Note that this is also discussed in Section 3.2</w:t>
      </w:r>
      <w:r w:rsidR="00A10DDB">
        <w:rPr>
          <w:color w:val="auto"/>
          <w:szCs w:val="22"/>
          <w:lang w:val="en-US" w:eastAsia="zh-CN"/>
        </w:rPr>
        <w:t>.)</w:t>
      </w:r>
    </w:p>
    <w:p w14:paraId="3AD34010" w14:textId="2ACCEAD4" w:rsidR="008C7D47" w:rsidRPr="0095412D" w:rsidRDefault="009E4F06" w:rsidP="00193A90">
      <w:pPr>
        <w:pStyle w:val="EditorsNote"/>
        <w:numPr>
          <w:ilvl w:val="0"/>
          <w:numId w:val="8"/>
        </w:numPr>
        <w:spacing w:after="0"/>
        <w:jc w:val="both"/>
        <w:rPr>
          <w:color w:val="auto"/>
          <w:szCs w:val="22"/>
          <w:lang w:val="en-US" w:eastAsia="zh-CN"/>
        </w:rPr>
      </w:pPr>
      <w:r>
        <w:rPr>
          <w:color w:val="auto"/>
          <w:szCs w:val="22"/>
          <w:lang w:val="en-US" w:eastAsia="zh-CN"/>
        </w:rPr>
        <w:t xml:space="preserve">In addition, </w:t>
      </w:r>
      <w:r w:rsidR="007F4493">
        <w:rPr>
          <w:color w:val="auto"/>
          <w:szCs w:val="22"/>
          <w:lang w:val="en-US" w:eastAsia="zh-CN"/>
        </w:rPr>
        <w:t xml:space="preserve">SR priority could </w:t>
      </w:r>
      <w:r w:rsidR="00BD2004">
        <w:rPr>
          <w:color w:val="auto"/>
          <w:szCs w:val="22"/>
          <w:lang w:val="en-US" w:eastAsia="zh-CN"/>
        </w:rPr>
        <w:t>potentially</w:t>
      </w:r>
      <w:r w:rsidR="007F4493">
        <w:rPr>
          <w:color w:val="auto"/>
          <w:szCs w:val="22"/>
          <w:lang w:val="en-US" w:eastAsia="zh-CN"/>
        </w:rPr>
        <w:t xml:space="preserve"> be useful in </w:t>
      </w:r>
      <w:r w:rsidR="007F4493" w:rsidRPr="0095412D">
        <w:rPr>
          <w:color w:val="auto"/>
          <w:szCs w:val="22"/>
          <w:lang w:val="en-US" w:eastAsia="zh-CN"/>
        </w:rPr>
        <w:t xml:space="preserve">determining </w:t>
      </w:r>
      <w:r w:rsidR="00BC5A2B" w:rsidRPr="00591620">
        <w:rPr>
          <w:color w:val="auto"/>
          <w:szCs w:val="22"/>
          <w:lang w:val="en-US" w:eastAsia="zh-CN"/>
        </w:rPr>
        <w:t xml:space="preserve">the multiplexing/prioritization rules </w:t>
      </w:r>
      <w:r w:rsidR="00B224D3" w:rsidRPr="00591620">
        <w:rPr>
          <w:color w:val="auto"/>
          <w:szCs w:val="22"/>
          <w:lang w:val="en-US" w:eastAsia="zh-CN"/>
        </w:rPr>
        <w:t>between</w:t>
      </w:r>
      <w:r w:rsidR="007F4493" w:rsidRPr="0095412D">
        <w:rPr>
          <w:color w:val="auto"/>
          <w:szCs w:val="22"/>
          <w:lang w:val="en-US" w:eastAsia="zh-CN"/>
        </w:rPr>
        <w:t xml:space="preserve"> SR </w:t>
      </w:r>
      <w:r w:rsidR="00B224D3" w:rsidRPr="00591620">
        <w:rPr>
          <w:color w:val="auto"/>
          <w:szCs w:val="22"/>
          <w:lang w:val="en-US" w:eastAsia="zh-CN"/>
        </w:rPr>
        <w:t>and</w:t>
      </w:r>
      <w:r w:rsidR="007F4493" w:rsidRPr="0095412D">
        <w:rPr>
          <w:color w:val="auto"/>
          <w:szCs w:val="22"/>
          <w:lang w:val="en-US" w:eastAsia="zh-CN"/>
        </w:rPr>
        <w:t xml:space="preserve"> other </w:t>
      </w:r>
      <w:r w:rsidR="00BD2004" w:rsidRPr="0095412D">
        <w:rPr>
          <w:color w:val="auto"/>
          <w:szCs w:val="22"/>
          <w:lang w:val="en-US" w:eastAsia="zh-CN"/>
        </w:rPr>
        <w:t>UCI control information</w:t>
      </w:r>
      <w:r w:rsidR="003A6E2B" w:rsidRPr="0095412D">
        <w:rPr>
          <w:color w:val="auto"/>
          <w:szCs w:val="22"/>
          <w:lang w:val="en-US" w:eastAsia="zh-CN"/>
        </w:rPr>
        <w:t xml:space="preserve"> as discussed below</w:t>
      </w:r>
      <w:r w:rsidR="00BD2004" w:rsidRPr="0095412D">
        <w:rPr>
          <w:color w:val="auto"/>
          <w:szCs w:val="22"/>
          <w:lang w:val="en-US" w:eastAsia="zh-CN"/>
        </w:rPr>
        <w:t>.</w:t>
      </w:r>
    </w:p>
    <w:p w14:paraId="64BC3D90" w14:textId="0CE1F790" w:rsidR="003F7955" w:rsidRPr="00EA7B7E" w:rsidRDefault="00EA7B7E" w:rsidP="008C7D47">
      <w:pPr>
        <w:pStyle w:val="EditorsNote"/>
        <w:ind w:left="0" w:firstLine="0"/>
        <w:jc w:val="both"/>
        <w:rPr>
          <w:color w:val="auto"/>
          <w:szCs w:val="22"/>
          <w:lang w:val="en-US" w:eastAsia="zh-CN"/>
        </w:rPr>
      </w:pPr>
      <w:r w:rsidRPr="00EA7B7E">
        <w:rPr>
          <w:color w:val="auto"/>
          <w:szCs w:val="22"/>
          <w:lang w:val="en-US" w:eastAsia="zh-CN"/>
        </w:rPr>
        <w:t>Therefore, in our opinion, SR priority information should be known at PHY.</w:t>
      </w:r>
    </w:p>
    <w:p w14:paraId="709EA85B" w14:textId="77777777" w:rsidR="00A25C58" w:rsidRPr="001E4362" w:rsidRDefault="00A25C58" w:rsidP="00A25C58">
      <w:pPr>
        <w:spacing w:after="0"/>
        <w:jc w:val="both"/>
        <w:rPr>
          <w:szCs w:val="22"/>
          <w:lang w:val="en-US" w:eastAsia="zh-CN"/>
        </w:rPr>
      </w:pPr>
      <w:r w:rsidRPr="001E4362">
        <w:rPr>
          <w:szCs w:val="22"/>
          <w:lang w:val="en-US" w:eastAsia="zh-CN"/>
        </w:rPr>
        <w:t>There are two different ways to get the SR priority information:</w:t>
      </w:r>
    </w:p>
    <w:p w14:paraId="11AD9FCD" w14:textId="77777777" w:rsidR="00A25C58" w:rsidRPr="001E4362" w:rsidRDefault="00A25C58" w:rsidP="00A25C58">
      <w:pPr>
        <w:pStyle w:val="ListParagraph"/>
        <w:numPr>
          <w:ilvl w:val="0"/>
          <w:numId w:val="21"/>
        </w:numPr>
        <w:spacing w:after="180"/>
        <w:jc w:val="both"/>
        <w:rPr>
          <w:sz w:val="20"/>
          <w:szCs w:val="22"/>
          <w:lang w:val="en-US"/>
        </w:rPr>
      </w:pPr>
      <w:r w:rsidRPr="001E4362">
        <w:rPr>
          <w:sz w:val="20"/>
          <w:szCs w:val="22"/>
          <w:lang w:val="en-US"/>
        </w:rPr>
        <w:t>MAC layer passes down the SR priority information together with the SR transmission request to PHY.</w:t>
      </w:r>
    </w:p>
    <w:p w14:paraId="4CD82EF3" w14:textId="77777777" w:rsidR="00A25C58" w:rsidRPr="001E4362" w:rsidRDefault="00A25C58" w:rsidP="00A25C58">
      <w:pPr>
        <w:pStyle w:val="ListParagraph"/>
        <w:numPr>
          <w:ilvl w:val="1"/>
          <w:numId w:val="21"/>
        </w:numPr>
        <w:spacing w:after="180"/>
        <w:jc w:val="both"/>
        <w:rPr>
          <w:sz w:val="20"/>
          <w:szCs w:val="22"/>
          <w:lang w:val="en-US"/>
        </w:rPr>
      </w:pPr>
      <w:r w:rsidRPr="001E4362">
        <w:rPr>
          <w:sz w:val="20"/>
          <w:szCs w:val="22"/>
          <w:lang w:val="en-US"/>
        </w:rPr>
        <w:t>A natural way to define SR priority in RAN2 is to use the priority of the LCH configuration associated with SR.</w:t>
      </w:r>
    </w:p>
    <w:p w14:paraId="1C8DF1F4" w14:textId="11125A8F" w:rsidR="00A25C58" w:rsidRPr="001E4362" w:rsidRDefault="00A25C58" w:rsidP="00A25C58">
      <w:pPr>
        <w:pStyle w:val="ListParagraph"/>
        <w:numPr>
          <w:ilvl w:val="0"/>
          <w:numId w:val="21"/>
        </w:numPr>
        <w:spacing w:after="180"/>
        <w:jc w:val="both"/>
        <w:rPr>
          <w:sz w:val="20"/>
          <w:szCs w:val="22"/>
          <w:lang w:val="en-US"/>
        </w:rPr>
      </w:pPr>
      <w:r w:rsidRPr="001E4362">
        <w:rPr>
          <w:sz w:val="20"/>
          <w:szCs w:val="22"/>
          <w:lang w:val="en-US"/>
        </w:rPr>
        <w:t>SR priority is defined in PHY using some pre-defined rules based on SR configuration e.g. its periodicity and/or duration.</w:t>
      </w:r>
    </w:p>
    <w:p w14:paraId="0C87D0AC" w14:textId="10D863E0" w:rsidR="00A25C58" w:rsidRDefault="00A25C58" w:rsidP="00A25C58">
      <w:pPr>
        <w:jc w:val="both"/>
        <w:rPr>
          <w:b/>
          <w:bCs/>
          <w:szCs w:val="22"/>
          <w:lang w:val="en-US" w:eastAsia="zh-CN"/>
        </w:rPr>
      </w:pPr>
      <w:r w:rsidRPr="001E4362">
        <w:rPr>
          <w:b/>
          <w:bCs/>
          <w:szCs w:val="22"/>
          <w:lang w:val="en-US" w:eastAsia="zh-CN"/>
        </w:rPr>
        <w:t xml:space="preserve">Proposal </w:t>
      </w:r>
      <w:r w:rsidR="00F50BFB">
        <w:rPr>
          <w:b/>
          <w:bCs/>
          <w:szCs w:val="22"/>
          <w:lang w:val="en-US" w:eastAsia="zh-CN"/>
        </w:rPr>
        <w:t>3-1</w:t>
      </w:r>
      <w:r w:rsidRPr="001E4362">
        <w:rPr>
          <w:b/>
          <w:bCs/>
          <w:szCs w:val="22"/>
          <w:lang w:val="en-US" w:eastAsia="zh-CN"/>
        </w:rPr>
        <w:t xml:space="preserve">: SR priority (e.g. high or low priority) should be </w:t>
      </w:r>
      <w:r w:rsidR="0054657D">
        <w:rPr>
          <w:b/>
          <w:bCs/>
          <w:szCs w:val="22"/>
          <w:lang w:val="en-US" w:eastAsia="zh-CN"/>
        </w:rPr>
        <w:t>known at PHY</w:t>
      </w:r>
      <w:r w:rsidRPr="009D2279">
        <w:rPr>
          <w:b/>
          <w:bCs/>
          <w:szCs w:val="22"/>
          <w:lang w:val="en-US" w:eastAsia="zh-CN"/>
        </w:rPr>
        <w:t>.</w:t>
      </w:r>
      <w:r w:rsidR="009D2279">
        <w:rPr>
          <w:b/>
          <w:bCs/>
          <w:szCs w:val="22"/>
          <w:lang w:val="en-US" w:eastAsia="zh-CN"/>
        </w:rPr>
        <w:t xml:space="preserve"> FFS whether the priority information is from MAC</w:t>
      </w:r>
      <w:r w:rsidR="00C238D3">
        <w:rPr>
          <w:b/>
          <w:bCs/>
          <w:szCs w:val="22"/>
          <w:lang w:val="en-US" w:eastAsia="zh-CN"/>
        </w:rPr>
        <w:t xml:space="preserve"> layer</w:t>
      </w:r>
      <w:r w:rsidR="009D2279">
        <w:rPr>
          <w:b/>
          <w:bCs/>
          <w:szCs w:val="22"/>
          <w:lang w:val="en-US" w:eastAsia="zh-CN"/>
        </w:rPr>
        <w:t xml:space="preserve"> or based on SR configurations.</w:t>
      </w:r>
    </w:p>
    <w:p w14:paraId="0BBDCC89" w14:textId="158D09EA" w:rsidR="00886D1F" w:rsidRPr="00EA7B7E" w:rsidRDefault="00886D1F" w:rsidP="00886D1F">
      <w:pPr>
        <w:pStyle w:val="EditorsNote"/>
        <w:ind w:left="0" w:firstLine="0"/>
        <w:jc w:val="both"/>
        <w:rPr>
          <w:b/>
          <w:color w:val="auto"/>
          <w:szCs w:val="22"/>
          <w:u w:val="single"/>
        </w:rPr>
      </w:pPr>
      <w:r w:rsidRPr="00EA7B7E">
        <w:rPr>
          <w:b/>
          <w:color w:val="auto"/>
          <w:szCs w:val="22"/>
          <w:u w:val="single"/>
        </w:rPr>
        <w:t xml:space="preserve">Necessity of </w:t>
      </w:r>
      <w:r w:rsidR="005E658A">
        <w:rPr>
          <w:b/>
          <w:color w:val="auto"/>
          <w:szCs w:val="22"/>
          <w:u w:val="single"/>
        </w:rPr>
        <w:t>P-</w:t>
      </w:r>
      <w:r>
        <w:rPr>
          <w:b/>
          <w:color w:val="auto"/>
          <w:szCs w:val="22"/>
          <w:u w:val="single"/>
        </w:rPr>
        <w:t>CSI</w:t>
      </w:r>
      <w:r w:rsidRPr="00EA7B7E">
        <w:rPr>
          <w:b/>
          <w:color w:val="auto"/>
          <w:szCs w:val="22"/>
          <w:u w:val="single"/>
        </w:rPr>
        <w:t xml:space="preserve"> priority</w:t>
      </w:r>
    </w:p>
    <w:p w14:paraId="5682BB76" w14:textId="77777777" w:rsidR="00886D1F" w:rsidRDefault="00D96017" w:rsidP="00D96017">
      <w:pPr>
        <w:rPr>
          <w:szCs w:val="22"/>
        </w:rPr>
      </w:pPr>
      <w:r w:rsidRPr="00886D1F">
        <w:rPr>
          <w:szCs w:val="22"/>
        </w:rPr>
        <w:t>For periodic CSI (P-CSI), we do not see the need to define different priority levels.</w:t>
      </w:r>
      <w:r w:rsidRPr="00142923">
        <w:rPr>
          <w:szCs w:val="22"/>
        </w:rPr>
        <w:t xml:space="preserve"> P-CSI </w:t>
      </w:r>
      <w:proofErr w:type="gramStart"/>
      <w:r w:rsidRPr="00142923">
        <w:rPr>
          <w:szCs w:val="22"/>
        </w:rPr>
        <w:t>generally speaking does</w:t>
      </w:r>
      <w:proofErr w:type="gramEnd"/>
      <w:r w:rsidRPr="00142923">
        <w:rPr>
          <w:szCs w:val="22"/>
        </w:rPr>
        <w:t xml:space="preserve"> not have low latency and/or high reliability requirements, even if it is configured for URLLC traffic.</w:t>
      </w:r>
    </w:p>
    <w:p w14:paraId="5595FC8C" w14:textId="7829F270" w:rsidR="00886D1F" w:rsidRPr="00142923" w:rsidRDefault="00F50BFB" w:rsidP="00D96017">
      <w:pPr>
        <w:rPr>
          <w:szCs w:val="22"/>
        </w:rPr>
      </w:pPr>
      <w:r>
        <w:rPr>
          <w:b/>
          <w:bCs/>
          <w:szCs w:val="22"/>
          <w:lang w:val="en-US" w:eastAsia="zh-CN"/>
        </w:rPr>
        <w:t>Proposal 3-2</w:t>
      </w:r>
      <w:r w:rsidR="00886D1F" w:rsidRPr="001E4362">
        <w:rPr>
          <w:b/>
          <w:bCs/>
          <w:szCs w:val="22"/>
          <w:lang w:val="en-US" w:eastAsia="zh-CN"/>
        </w:rPr>
        <w:t>:</w:t>
      </w:r>
      <w:r w:rsidR="00886D1F">
        <w:rPr>
          <w:b/>
          <w:bCs/>
          <w:szCs w:val="22"/>
          <w:lang w:val="en-US" w:eastAsia="zh-CN"/>
        </w:rPr>
        <w:t xml:space="preserve"> </w:t>
      </w:r>
      <w:r w:rsidR="00E60157">
        <w:rPr>
          <w:b/>
          <w:bCs/>
          <w:szCs w:val="22"/>
          <w:lang w:val="en-US" w:eastAsia="zh-CN"/>
        </w:rPr>
        <w:t>Do not</w:t>
      </w:r>
      <w:r w:rsidR="00886D1F">
        <w:rPr>
          <w:b/>
          <w:bCs/>
          <w:szCs w:val="22"/>
          <w:lang w:val="en-US" w:eastAsia="zh-CN"/>
        </w:rPr>
        <w:t xml:space="preserve"> introduce different priority </w:t>
      </w:r>
      <w:r>
        <w:rPr>
          <w:b/>
          <w:bCs/>
          <w:szCs w:val="22"/>
          <w:lang w:val="en-US" w:eastAsia="zh-CN"/>
        </w:rPr>
        <w:t xml:space="preserve">levels </w:t>
      </w:r>
      <w:r w:rsidR="00886D1F">
        <w:rPr>
          <w:b/>
          <w:bCs/>
          <w:szCs w:val="22"/>
          <w:lang w:val="en-US" w:eastAsia="zh-CN"/>
        </w:rPr>
        <w:t xml:space="preserve">for </w:t>
      </w:r>
      <w:r w:rsidR="00CE2BBA">
        <w:rPr>
          <w:b/>
          <w:bCs/>
          <w:szCs w:val="22"/>
          <w:lang w:val="en-US" w:eastAsia="zh-CN"/>
        </w:rPr>
        <w:t>P-</w:t>
      </w:r>
      <w:r w:rsidR="00886D1F">
        <w:rPr>
          <w:b/>
          <w:bCs/>
          <w:szCs w:val="22"/>
          <w:lang w:val="en-US" w:eastAsia="zh-CN"/>
        </w:rPr>
        <w:t>CSI report.</w:t>
      </w:r>
    </w:p>
    <w:p w14:paraId="51E5D257" w14:textId="4EDA73AA" w:rsidR="00F30993" w:rsidRDefault="00F30993" w:rsidP="008F2071">
      <w:pPr>
        <w:jc w:val="both"/>
        <w:rPr>
          <w:color w:val="000000" w:themeColor="text1"/>
          <w:szCs w:val="22"/>
        </w:rPr>
      </w:pPr>
      <w:r w:rsidRPr="00AC39CE">
        <w:rPr>
          <w:color w:val="000000" w:themeColor="text1"/>
          <w:szCs w:val="22"/>
        </w:rPr>
        <w:lastRenderedPageBreak/>
        <w:t>In the following, we will discuss the different scenarios of resource conflict between control channels. Note that the case where HARQ-ACK overlaps with another HARQ-ACK has already been discussed in the previous section, so no need to repeat that discussion here.</w:t>
      </w:r>
    </w:p>
    <w:p w14:paraId="2D94296F" w14:textId="2FBF8AA1" w:rsidR="005616B3" w:rsidRPr="00AC39CE" w:rsidRDefault="005616B3" w:rsidP="008F2071">
      <w:pPr>
        <w:jc w:val="both"/>
        <w:rPr>
          <w:color w:val="000000" w:themeColor="text1"/>
          <w:szCs w:val="22"/>
        </w:rPr>
      </w:pPr>
      <w:r>
        <w:rPr>
          <w:color w:val="000000" w:themeColor="text1"/>
          <w:szCs w:val="22"/>
        </w:rPr>
        <w:t>One important aspect</w:t>
      </w:r>
      <w:r w:rsidRPr="005616B3">
        <w:rPr>
          <w:color w:val="000000" w:themeColor="text1"/>
          <w:szCs w:val="22"/>
        </w:rPr>
        <w:t xml:space="preserve"> </w:t>
      </w:r>
      <w:r w:rsidRPr="00AC39CE">
        <w:rPr>
          <w:color w:val="000000" w:themeColor="text1"/>
          <w:szCs w:val="22"/>
        </w:rPr>
        <w:t>that is common among various cases of resource conflict under scenario 4 (and scenario 5 as well)</w:t>
      </w:r>
      <w:r>
        <w:rPr>
          <w:color w:val="000000" w:themeColor="text1"/>
          <w:szCs w:val="22"/>
        </w:rPr>
        <w:t xml:space="preserve"> is </w:t>
      </w:r>
      <w:r w:rsidR="00F53134">
        <w:rPr>
          <w:color w:val="000000" w:themeColor="text1"/>
          <w:szCs w:val="22"/>
        </w:rPr>
        <w:t xml:space="preserve">that </w:t>
      </w:r>
      <w:r>
        <w:rPr>
          <w:color w:val="000000" w:themeColor="text1"/>
          <w:szCs w:val="22"/>
        </w:rPr>
        <w:t>the tim</w:t>
      </w:r>
      <w:r w:rsidR="00F53134">
        <w:rPr>
          <w:color w:val="000000" w:themeColor="text1"/>
          <w:szCs w:val="22"/>
        </w:rPr>
        <w:t xml:space="preserve">ing of the overlapping transmissions needs to be </w:t>
      </w:r>
      <w:proofErr w:type="gramStart"/>
      <w:r w:rsidR="00F53134">
        <w:rPr>
          <w:color w:val="000000" w:themeColor="text1"/>
          <w:szCs w:val="22"/>
        </w:rPr>
        <w:t>taken into account</w:t>
      </w:r>
      <w:proofErr w:type="gramEnd"/>
      <w:r w:rsidR="00F53134">
        <w:rPr>
          <w:color w:val="000000" w:themeColor="text1"/>
          <w:szCs w:val="22"/>
        </w:rPr>
        <w:t xml:space="preserve"> when defining </w:t>
      </w:r>
      <w:r w:rsidR="00085F8D">
        <w:rPr>
          <w:color w:val="000000" w:themeColor="text1"/>
          <w:szCs w:val="22"/>
        </w:rPr>
        <w:t xml:space="preserve">the behaviour. </w:t>
      </w:r>
      <w:r w:rsidR="005160C9">
        <w:rPr>
          <w:color w:val="000000" w:themeColor="text1"/>
          <w:szCs w:val="22"/>
        </w:rPr>
        <w:t>E.g. even if</w:t>
      </w:r>
      <w:r w:rsidR="00085F8D">
        <w:rPr>
          <w:color w:val="000000" w:themeColor="text1"/>
          <w:szCs w:val="22"/>
        </w:rPr>
        <w:t xml:space="preserve"> multiplexing</w:t>
      </w:r>
      <w:r w:rsidR="005160C9">
        <w:rPr>
          <w:color w:val="000000" w:themeColor="text1"/>
          <w:szCs w:val="22"/>
        </w:rPr>
        <w:t xml:space="preserve"> is preferred</w:t>
      </w:r>
      <w:r w:rsidR="00085F8D">
        <w:rPr>
          <w:color w:val="000000" w:themeColor="text1"/>
          <w:szCs w:val="22"/>
        </w:rPr>
        <w:t>, the latter one may come too late to be multiplexed with the earlier</w:t>
      </w:r>
      <w:r w:rsidR="00524E62">
        <w:rPr>
          <w:color w:val="000000" w:themeColor="text1"/>
          <w:szCs w:val="22"/>
        </w:rPr>
        <w:t xml:space="preserve"> one. </w:t>
      </w:r>
      <w:r w:rsidR="005160C9">
        <w:rPr>
          <w:color w:val="000000" w:themeColor="text1"/>
          <w:szCs w:val="22"/>
        </w:rPr>
        <w:t xml:space="preserve">In this case, </w:t>
      </w:r>
      <w:r w:rsidR="00D831B6">
        <w:rPr>
          <w:color w:val="000000" w:themeColor="text1"/>
          <w:szCs w:val="22"/>
        </w:rPr>
        <w:t>prioritization needs to be done and the lower priority transmission would be dropped</w:t>
      </w:r>
      <w:r w:rsidR="00FA6235">
        <w:rPr>
          <w:color w:val="000000" w:themeColor="text1"/>
          <w:szCs w:val="22"/>
        </w:rPr>
        <w:t xml:space="preserve"> at least during the overlapping </w:t>
      </w:r>
      <w:proofErr w:type="gramStart"/>
      <w:r w:rsidR="00FA6235">
        <w:rPr>
          <w:color w:val="000000" w:themeColor="text1"/>
          <w:szCs w:val="22"/>
        </w:rPr>
        <w:t>time period</w:t>
      </w:r>
      <w:proofErr w:type="gramEnd"/>
      <w:r w:rsidR="00D831B6">
        <w:rPr>
          <w:color w:val="000000" w:themeColor="text1"/>
          <w:szCs w:val="22"/>
        </w:rPr>
        <w:t>.</w:t>
      </w:r>
      <w:r w:rsidR="006B3CA7">
        <w:rPr>
          <w:color w:val="000000" w:themeColor="text1"/>
          <w:szCs w:val="22"/>
        </w:rPr>
        <w:t xml:space="preserve"> </w:t>
      </w:r>
      <w:r w:rsidR="00A4112D">
        <w:rPr>
          <w:color w:val="000000" w:themeColor="text1"/>
          <w:szCs w:val="22"/>
        </w:rPr>
        <w:t>However,</w:t>
      </w:r>
      <w:r w:rsidR="006B3CA7">
        <w:rPr>
          <w:color w:val="000000" w:themeColor="text1"/>
          <w:szCs w:val="22"/>
        </w:rPr>
        <w:t xml:space="preserve"> in this subsection, we are not </w:t>
      </w:r>
      <w:r w:rsidR="00A4112D">
        <w:rPr>
          <w:color w:val="000000" w:themeColor="text1"/>
          <w:szCs w:val="22"/>
        </w:rPr>
        <w:t>considering</w:t>
      </w:r>
      <w:r w:rsidR="006B3CA7">
        <w:rPr>
          <w:color w:val="000000" w:themeColor="text1"/>
          <w:szCs w:val="22"/>
        </w:rPr>
        <w:t xml:space="preserve"> the timeline issue yet. This can be discussed in a later stage.</w:t>
      </w:r>
    </w:p>
    <w:p w14:paraId="23F7E326" w14:textId="77777777" w:rsidR="00D737B1" w:rsidRPr="00F30993" w:rsidRDefault="00D737B1" w:rsidP="00D737B1">
      <w:pPr>
        <w:pStyle w:val="EditorsNote"/>
        <w:ind w:left="0" w:firstLine="0"/>
        <w:jc w:val="both"/>
        <w:rPr>
          <w:color w:val="0070C0"/>
          <w:szCs w:val="22"/>
        </w:rPr>
      </w:pPr>
    </w:p>
    <w:p w14:paraId="6F39315D" w14:textId="2DFAEAFC" w:rsidR="00FC7E0D" w:rsidRPr="009D2279" w:rsidRDefault="00A25C58" w:rsidP="00A25C58">
      <w:pPr>
        <w:pStyle w:val="EditorsNote"/>
        <w:ind w:left="0" w:firstLine="0"/>
        <w:jc w:val="both"/>
        <w:rPr>
          <w:b/>
          <w:color w:val="auto"/>
          <w:szCs w:val="22"/>
          <w:u w:val="single"/>
        </w:rPr>
      </w:pPr>
      <w:r w:rsidRPr="009D2279">
        <w:rPr>
          <w:b/>
          <w:color w:val="auto"/>
          <w:szCs w:val="22"/>
          <w:u w:val="single"/>
        </w:rPr>
        <w:t xml:space="preserve">High priority SR </w:t>
      </w:r>
      <w:r w:rsidR="00B61C26">
        <w:rPr>
          <w:b/>
          <w:color w:val="auto"/>
          <w:szCs w:val="22"/>
          <w:u w:val="single"/>
        </w:rPr>
        <w:t>vs</w:t>
      </w:r>
      <w:r w:rsidR="00B61C26" w:rsidRPr="009D2279">
        <w:rPr>
          <w:b/>
          <w:color w:val="auto"/>
          <w:szCs w:val="22"/>
          <w:u w:val="single"/>
        </w:rPr>
        <w:t xml:space="preserve"> </w:t>
      </w:r>
      <w:r w:rsidRPr="009D2279">
        <w:rPr>
          <w:b/>
          <w:color w:val="auto"/>
          <w:szCs w:val="22"/>
          <w:u w:val="single"/>
        </w:rPr>
        <w:t>high priority HARQ-ACK</w:t>
      </w:r>
    </w:p>
    <w:p w14:paraId="79085931" w14:textId="37821B70" w:rsidR="00F30993" w:rsidRPr="00436DE4" w:rsidRDefault="00417C55" w:rsidP="00F30993">
      <w:pPr>
        <w:pStyle w:val="EditorsNote"/>
        <w:ind w:left="0" w:firstLine="0"/>
        <w:jc w:val="both"/>
        <w:rPr>
          <w:color w:val="000000" w:themeColor="text1"/>
          <w:szCs w:val="22"/>
        </w:rPr>
      </w:pPr>
      <w:r w:rsidRPr="00436DE4">
        <w:rPr>
          <w:color w:val="000000" w:themeColor="text1"/>
          <w:szCs w:val="22"/>
        </w:rPr>
        <w:t>If high priority SR (associated with a high priority traffic that has strict latency requirements) conflicts with a high priority HARQ-ACK, SR should not have lower importance than HARQ-ACK feedback</w:t>
      </w:r>
      <w:r w:rsidR="006E355B" w:rsidRPr="00436DE4">
        <w:rPr>
          <w:color w:val="000000" w:themeColor="text1"/>
          <w:szCs w:val="22"/>
        </w:rPr>
        <w:t xml:space="preserve"> as assumed in Rel-15</w:t>
      </w:r>
      <w:r w:rsidRPr="00436DE4">
        <w:rPr>
          <w:color w:val="000000" w:themeColor="text1"/>
          <w:szCs w:val="22"/>
        </w:rPr>
        <w:t xml:space="preserve">. </w:t>
      </w:r>
      <w:proofErr w:type="gramStart"/>
      <w:r w:rsidRPr="00436DE4">
        <w:rPr>
          <w:color w:val="000000" w:themeColor="text1"/>
          <w:szCs w:val="22"/>
        </w:rPr>
        <w:t>Actually, SR</w:t>
      </w:r>
      <w:proofErr w:type="gramEnd"/>
      <w:r w:rsidRPr="00436DE4">
        <w:rPr>
          <w:color w:val="000000" w:themeColor="text1"/>
          <w:szCs w:val="22"/>
        </w:rPr>
        <w:t xml:space="preserve"> may even need to be considered as more important than HARQ-ACK. </w:t>
      </w:r>
      <w:r w:rsidR="00262073" w:rsidRPr="00436DE4">
        <w:rPr>
          <w:color w:val="000000" w:themeColor="text1"/>
          <w:szCs w:val="22"/>
        </w:rPr>
        <w:t>If</w:t>
      </w:r>
      <w:r w:rsidRPr="00436DE4">
        <w:rPr>
          <w:color w:val="000000" w:themeColor="text1"/>
          <w:szCs w:val="22"/>
        </w:rPr>
        <w:t xml:space="preserve"> the UE drops the high priority HARQ-ACK feedback, the gNB doesn’t receive this feedback and can simply assume a NACK and do retransmission if latency budget allows.</w:t>
      </w:r>
      <w:r w:rsidR="009B0A72" w:rsidRPr="00436DE4">
        <w:rPr>
          <w:color w:val="000000" w:themeColor="text1"/>
          <w:szCs w:val="22"/>
        </w:rPr>
        <w:t xml:space="preserve"> This could result in resource inefficiency but does not impact the latency</w:t>
      </w:r>
      <w:r w:rsidR="00587AA0" w:rsidRPr="00436DE4">
        <w:rPr>
          <w:color w:val="000000" w:themeColor="text1"/>
          <w:szCs w:val="22"/>
        </w:rPr>
        <w:t>/reliability</w:t>
      </w:r>
      <w:r w:rsidR="009B0A72" w:rsidRPr="00436DE4">
        <w:rPr>
          <w:color w:val="000000" w:themeColor="text1"/>
          <w:szCs w:val="22"/>
        </w:rPr>
        <w:t xml:space="preserve"> of the transmitted </w:t>
      </w:r>
      <w:r w:rsidR="00587AA0" w:rsidRPr="00436DE4">
        <w:rPr>
          <w:color w:val="000000" w:themeColor="text1"/>
          <w:szCs w:val="22"/>
        </w:rPr>
        <w:t xml:space="preserve">DL </w:t>
      </w:r>
      <w:r w:rsidR="009B0A72" w:rsidRPr="00436DE4">
        <w:rPr>
          <w:color w:val="000000" w:themeColor="text1"/>
          <w:szCs w:val="22"/>
        </w:rPr>
        <w:t>packet.</w:t>
      </w:r>
      <w:r w:rsidRPr="00436DE4">
        <w:rPr>
          <w:color w:val="000000" w:themeColor="text1"/>
          <w:szCs w:val="22"/>
        </w:rPr>
        <w:t xml:space="preserve"> However, if the high priority SR is not transmitted, then this </w:t>
      </w:r>
      <w:r w:rsidR="00AB7674" w:rsidRPr="00436DE4">
        <w:rPr>
          <w:color w:val="000000" w:themeColor="text1"/>
          <w:szCs w:val="22"/>
        </w:rPr>
        <w:t>would increase the</w:t>
      </w:r>
      <w:r w:rsidRPr="00436DE4">
        <w:rPr>
          <w:color w:val="000000" w:themeColor="text1"/>
          <w:szCs w:val="22"/>
        </w:rPr>
        <w:t xml:space="preserve"> </w:t>
      </w:r>
      <w:r w:rsidR="00587AA0" w:rsidRPr="00436DE4">
        <w:rPr>
          <w:color w:val="000000" w:themeColor="text1"/>
          <w:szCs w:val="22"/>
        </w:rPr>
        <w:t xml:space="preserve">UL </w:t>
      </w:r>
      <w:r w:rsidRPr="00436DE4">
        <w:rPr>
          <w:color w:val="000000" w:themeColor="text1"/>
          <w:szCs w:val="22"/>
        </w:rPr>
        <w:t>latency and</w:t>
      </w:r>
      <w:r w:rsidR="00AF62A4" w:rsidRPr="00436DE4">
        <w:rPr>
          <w:color w:val="000000" w:themeColor="text1"/>
          <w:szCs w:val="22"/>
        </w:rPr>
        <w:t xml:space="preserve"> </w:t>
      </w:r>
      <w:r w:rsidRPr="00436DE4">
        <w:rPr>
          <w:color w:val="000000" w:themeColor="text1"/>
          <w:szCs w:val="22"/>
        </w:rPr>
        <w:t xml:space="preserve">possibly </w:t>
      </w:r>
      <w:r w:rsidR="00535336">
        <w:rPr>
          <w:color w:val="000000" w:themeColor="text1"/>
          <w:szCs w:val="22"/>
        </w:rPr>
        <w:t xml:space="preserve">impact </w:t>
      </w:r>
      <w:r w:rsidRPr="00436DE4">
        <w:rPr>
          <w:color w:val="000000" w:themeColor="text1"/>
          <w:szCs w:val="22"/>
        </w:rPr>
        <w:t xml:space="preserve">reliability since this SR is associated with a traffic that has strict latency requirements. </w:t>
      </w:r>
      <w:r w:rsidR="00F05BBC" w:rsidRPr="00436DE4">
        <w:rPr>
          <w:color w:val="000000" w:themeColor="text1"/>
          <w:szCs w:val="22"/>
        </w:rPr>
        <w:t>Therefore, it is reasonable to consider SR as more important in this case, and t</w:t>
      </w:r>
      <w:r w:rsidR="00F30993" w:rsidRPr="00436DE4">
        <w:rPr>
          <w:color w:val="000000" w:themeColor="text1"/>
          <w:szCs w:val="22"/>
        </w:rPr>
        <w:t xml:space="preserve">his needs to be accounted for in the design of the </w:t>
      </w:r>
      <w:r w:rsidR="00586723" w:rsidRPr="00436DE4">
        <w:rPr>
          <w:color w:val="000000" w:themeColor="text1"/>
          <w:szCs w:val="22"/>
        </w:rPr>
        <w:t xml:space="preserve">handling </w:t>
      </w:r>
      <w:r w:rsidR="00F30993" w:rsidRPr="00436DE4">
        <w:rPr>
          <w:color w:val="000000" w:themeColor="text1"/>
          <w:szCs w:val="22"/>
        </w:rPr>
        <w:t>rules. These rules will</w:t>
      </w:r>
      <w:r w:rsidR="009B3421" w:rsidRPr="00436DE4">
        <w:rPr>
          <w:color w:val="000000" w:themeColor="text1"/>
          <w:szCs w:val="22"/>
        </w:rPr>
        <w:t xml:space="preserve"> </w:t>
      </w:r>
      <w:r w:rsidR="00F30993" w:rsidRPr="00436DE4">
        <w:rPr>
          <w:color w:val="000000" w:themeColor="text1"/>
          <w:szCs w:val="22"/>
        </w:rPr>
        <w:t>depend on the PUCCH formats used, we thus next discuss the various format combinations of overlapping PUCCHs.</w:t>
      </w:r>
    </w:p>
    <w:p w14:paraId="5052A908" w14:textId="77777777" w:rsidR="00F30993" w:rsidRPr="005304DE" w:rsidRDefault="00F30993" w:rsidP="004358D7">
      <w:pPr>
        <w:rPr>
          <w:color w:val="000000" w:themeColor="text1"/>
        </w:rPr>
      </w:pPr>
      <w:bookmarkStart w:id="7" w:name="_Hlk7271885"/>
      <w:r w:rsidRPr="005304DE">
        <w:rPr>
          <w:color w:val="000000" w:themeColor="text1"/>
        </w:rPr>
        <w:t>If SR with F0 overlaps with HARQ-ACK:</w:t>
      </w:r>
    </w:p>
    <w:p w14:paraId="0E2B780B" w14:textId="464F0DF9" w:rsidR="00F30993" w:rsidRPr="005304DE" w:rsidRDefault="00F30993" w:rsidP="008F2071">
      <w:pPr>
        <w:pStyle w:val="ListParagraph"/>
        <w:numPr>
          <w:ilvl w:val="0"/>
          <w:numId w:val="38"/>
        </w:numPr>
        <w:jc w:val="both"/>
        <w:rPr>
          <w:color w:val="000000" w:themeColor="text1"/>
          <w:sz w:val="20"/>
          <w:szCs w:val="20"/>
          <w:lang w:val="en-US"/>
        </w:rPr>
      </w:pPr>
      <w:r w:rsidRPr="005304DE">
        <w:rPr>
          <w:color w:val="000000" w:themeColor="text1"/>
          <w:sz w:val="20"/>
          <w:szCs w:val="20"/>
          <w:lang w:val="en-US"/>
        </w:rPr>
        <w:t xml:space="preserve">If HARQ-ACK is with F0: In general, SR should be allowed to be multiplexed with HARQ-ACK on the HARQ-ACK resource, particularly since both are of high priority. In this case, a similar rule to that in Rel-15 could be used. One point that </w:t>
      </w:r>
      <w:r w:rsidR="00185EAD" w:rsidRPr="005304DE">
        <w:rPr>
          <w:color w:val="000000" w:themeColor="text1"/>
          <w:sz w:val="20"/>
          <w:szCs w:val="20"/>
          <w:lang w:val="en-US"/>
        </w:rPr>
        <w:t xml:space="preserve">may </w:t>
      </w:r>
      <w:r w:rsidRPr="005304DE">
        <w:rPr>
          <w:color w:val="000000" w:themeColor="text1"/>
          <w:sz w:val="20"/>
          <w:szCs w:val="20"/>
          <w:lang w:val="en-US"/>
        </w:rPr>
        <w:t>require further study is whether multiplexing SR with two-bits HARQ-ACK may have impact on the reliability of SR in some typical deployment scenarios</w:t>
      </w:r>
      <w:r w:rsidR="005304DE" w:rsidRPr="005304DE">
        <w:rPr>
          <w:color w:val="000000" w:themeColor="text1"/>
          <w:sz w:val="20"/>
          <w:szCs w:val="20"/>
          <w:lang w:val="en-US"/>
        </w:rPr>
        <w:t>.</w:t>
      </w:r>
    </w:p>
    <w:bookmarkEnd w:id="7"/>
    <w:p w14:paraId="34A8F332" w14:textId="58378B30" w:rsidR="00F30993" w:rsidRPr="005304DE" w:rsidRDefault="00F30993" w:rsidP="008F2071">
      <w:pPr>
        <w:pStyle w:val="ListParagraph"/>
        <w:numPr>
          <w:ilvl w:val="0"/>
          <w:numId w:val="38"/>
        </w:numPr>
        <w:jc w:val="both"/>
        <w:rPr>
          <w:color w:val="000000" w:themeColor="text1"/>
          <w:sz w:val="20"/>
          <w:szCs w:val="20"/>
          <w:lang w:val="en-US"/>
        </w:rPr>
      </w:pPr>
      <w:r w:rsidRPr="005304DE">
        <w:rPr>
          <w:color w:val="000000" w:themeColor="text1"/>
          <w:sz w:val="20"/>
          <w:szCs w:val="20"/>
          <w:lang w:val="en-US"/>
        </w:rPr>
        <w:t xml:space="preserve">If HARQ-ACK is with F1: The Rel-15 rule under which SR is dropped and HARQ-ACK is transmitted needs to be changed. One simple rule would be to drop the HARQ-ACK feedback and transmit the SR on the SR resource. Such a rule may be </w:t>
      </w:r>
      <w:proofErr w:type="gramStart"/>
      <w:r w:rsidRPr="005304DE">
        <w:rPr>
          <w:color w:val="000000" w:themeColor="text1"/>
          <w:sz w:val="20"/>
          <w:szCs w:val="20"/>
          <w:lang w:val="en-US"/>
        </w:rPr>
        <w:t>sufficient</w:t>
      </w:r>
      <w:proofErr w:type="gramEnd"/>
      <w:r w:rsidRPr="005304DE">
        <w:rPr>
          <w:color w:val="000000" w:themeColor="text1"/>
          <w:sz w:val="20"/>
          <w:szCs w:val="20"/>
          <w:lang w:val="en-US"/>
        </w:rPr>
        <w:t xml:space="preserve"> since anyhow the case where HARQ-ACK with F1 overlaps with SR with F0 does not occur often, so optimizing the rule here may not be worth it. This is because when HARQ-ACK uses F1</w:t>
      </w:r>
      <w:r w:rsidR="00791D11" w:rsidRPr="005304DE">
        <w:rPr>
          <w:color w:val="000000" w:themeColor="text1"/>
          <w:sz w:val="20"/>
          <w:szCs w:val="20"/>
          <w:lang w:val="en-US"/>
        </w:rPr>
        <w:t xml:space="preserve"> (a long format for </w:t>
      </w:r>
      <w:proofErr w:type="gramStart"/>
      <w:r w:rsidR="00791D11" w:rsidRPr="005304DE">
        <w:rPr>
          <w:color w:val="000000" w:themeColor="text1"/>
          <w:sz w:val="20"/>
          <w:szCs w:val="20"/>
          <w:lang w:val="en-US"/>
        </w:rPr>
        <w:t>1 or 2 bit</w:t>
      </w:r>
      <w:proofErr w:type="gramEnd"/>
      <w:r w:rsidR="00791D11" w:rsidRPr="005304DE">
        <w:rPr>
          <w:color w:val="000000" w:themeColor="text1"/>
          <w:sz w:val="20"/>
          <w:szCs w:val="20"/>
          <w:lang w:val="en-US"/>
        </w:rPr>
        <w:t xml:space="preserve"> payload)</w:t>
      </w:r>
      <w:r w:rsidRPr="005304DE">
        <w:rPr>
          <w:color w:val="000000" w:themeColor="text1"/>
          <w:sz w:val="20"/>
          <w:szCs w:val="20"/>
          <w:lang w:val="en-US"/>
        </w:rPr>
        <w:t xml:space="preserve"> then typically there is a coverage issue, thus SR may need to be configured with F1 (instead of F0</w:t>
      </w:r>
      <w:r w:rsidR="001119C7">
        <w:rPr>
          <w:color w:val="000000" w:themeColor="text1"/>
          <w:sz w:val="20"/>
          <w:szCs w:val="20"/>
          <w:lang w:val="en-US"/>
        </w:rPr>
        <w:t>, which</w:t>
      </w:r>
      <w:r w:rsidR="00C82471" w:rsidRPr="005304DE">
        <w:rPr>
          <w:color w:val="000000" w:themeColor="text1"/>
          <w:sz w:val="20"/>
          <w:szCs w:val="20"/>
          <w:lang w:val="en-US"/>
        </w:rPr>
        <w:t xml:space="preserve"> span</w:t>
      </w:r>
      <w:r w:rsidR="001119C7">
        <w:rPr>
          <w:color w:val="000000" w:themeColor="text1"/>
          <w:sz w:val="20"/>
          <w:szCs w:val="20"/>
          <w:lang w:val="en-US"/>
        </w:rPr>
        <w:t>s</w:t>
      </w:r>
      <w:r w:rsidR="00C82471" w:rsidRPr="005304DE">
        <w:rPr>
          <w:color w:val="000000" w:themeColor="text1"/>
          <w:sz w:val="20"/>
          <w:szCs w:val="20"/>
          <w:lang w:val="en-US"/>
        </w:rPr>
        <w:t xml:space="preserve"> </w:t>
      </w:r>
      <w:r w:rsidR="001119C7">
        <w:rPr>
          <w:color w:val="000000" w:themeColor="text1"/>
          <w:sz w:val="20"/>
          <w:szCs w:val="20"/>
          <w:lang w:val="en-US"/>
        </w:rPr>
        <w:t xml:space="preserve">a </w:t>
      </w:r>
      <w:r w:rsidR="00C82471" w:rsidRPr="005304DE">
        <w:rPr>
          <w:color w:val="000000" w:themeColor="text1"/>
          <w:sz w:val="20"/>
          <w:szCs w:val="20"/>
          <w:lang w:val="en-US"/>
        </w:rPr>
        <w:t xml:space="preserve">maximum </w:t>
      </w:r>
      <w:r w:rsidR="001119C7">
        <w:rPr>
          <w:color w:val="000000" w:themeColor="text1"/>
          <w:sz w:val="20"/>
          <w:szCs w:val="20"/>
          <w:lang w:val="en-US"/>
        </w:rPr>
        <w:t xml:space="preserve">of </w:t>
      </w:r>
      <w:r w:rsidR="00C82471" w:rsidRPr="005304DE">
        <w:rPr>
          <w:color w:val="000000" w:themeColor="text1"/>
          <w:sz w:val="20"/>
          <w:szCs w:val="20"/>
          <w:lang w:val="en-US"/>
        </w:rPr>
        <w:t>two OFDM symbols</w:t>
      </w:r>
      <w:r w:rsidRPr="005304DE">
        <w:rPr>
          <w:color w:val="000000" w:themeColor="text1"/>
          <w:sz w:val="20"/>
          <w:szCs w:val="20"/>
          <w:lang w:val="en-US"/>
        </w:rPr>
        <w:t>) in order to guarantee the reliability target.</w:t>
      </w:r>
    </w:p>
    <w:p w14:paraId="50869DA7" w14:textId="77777777" w:rsidR="00F30993" w:rsidRPr="005304DE" w:rsidRDefault="00F30993" w:rsidP="00F30993">
      <w:pPr>
        <w:rPr>
          <w:color w:val="0070C0"/>
          <w:lang w:val="en-US"/>
        </w:rPr>
      </w:pPr>
    </w:p>
    <w:p w14:paraId="575AFD5D" w14:textId="77777777" w:rsidR="00F30993" w:rsidRPr="005304DE" w:rsidRDefault="00F30993" w:rsidP="00F30993">
      <w:pPr>
        <w:rPr>
          <w:color w:val="000000" w:themeColor="text1"/>
        </w:rPr>
      </w:pPr>
      <w:r w:rsidRPr="005304DE">
        <w:rPr>
          <w:color w:val="000000" w:themeColor="text1"/>
        </w:rPr>
        <w:t>If SR with F1 overlaps with HARQ-ACK:</w:t>
      </w:r>
    </w:p>
    <w:p w14:paraId="58B6AFA0" w14:textId="77777777" w:rsidR="00F30993" w:rsidRPr="005304DE" w:rsidRDefault="00F30993" w:rsidP="008F2071">
      <w:pPr>
        <w:pStyle w:val="ListParagraph"/>
        <w:numPr>
          <w:ilvl w:val="0"/>
          <w:numId w:val="39"/>
        </w:numPr>
        <w:jc w:val="both"/>
        <w:rPr>
          <w:color w:val="000000" w:themeColor="text1"/>
          <w:sz w:val="20"/>
          <w:szCs w:val="20"/>
          <w:lang w:val="en-US"/>
        </w:rPr>
      </w:pPr>
      <w:r w:rsidRPr="005304DE">
        <w:rPr>
          <w:color w:val="000000" w:themeColor="text1"/>
          <w:sz w:val="20"/>
          <w:szCs w:val="20"/>
          <w:lang w:val="en-US"/>
        </w:rPr>
        <w:t xml:space="preserve">If HARQ-ACK is with F0: </w:t>
      </w:r>
      <w:proofErr w:type="gramStart"/>
      <w:r w:rsidRPr="005304DE">
        <w:rPr>
          <w:color w:val="000000" w:themeColor="text1"/>
          <w:sz w:val="20"/>
          <w:szCs w:val="20"/>
          <w:lang w:val="en-US"/>
        </w:rPr>
        <w:t>Generally speaking, the</w:t>
      </w:r>
      <w:proofErr w:type="gramEnd"/>
      <w:r w:rsidRPr="005304DE">
        <w:rPr>
          <w:color w:val="000000" w:themeColor="text1"/>
          <w:sz w:val="20"/>
          <w:szCs w:val="20"/>
          <w:lang w:val="en-US"/>
        </w:rPr>
        <w:t xml:space="preserve"> Rel-15 rule under which HARQ-ACK and SR are both transmitted on the HARQ-ACK resource could be applied for the case here. Note that the observation made for the case where SR is with F0 and HARQ-ACK is with F1 also holds true here, that is, in case of coverage issue, having a situation where one channel uses F0 and the other one uses F1 may not occur often. </w:t>
      </w:r>
    </w:p>
    <w:p w14:paraId="737C7AF8" w14:textId="7EE17852" w:rsidR="00F30993" w:rsidRPr="00E03699" w:rsidRDefault="00F30993" w:rsidP="008F2071">
      <w:pPr>
        <w:pStyle w:val="ListParagraph"/>
        <w:numPr>
          <w:ilvl w:val="0"/>
          <w:numId w:val="39"/>
        </w:numPr>
        <w:jc w:val="both"/>
        <w:rPr>
          <w:color w:val="000000" w:themeColor="text1"/>
          <w:sz w:val="20"/>
          <w:szCs w:val="20"/>
          <w:lang w:val="en-US"/>
        </w:rPr>
      </w:pPr>
      <w:r w:rsidRPr="00E03699">
        <w:rPr>
          <w:color w:val="000000" w:themeColor="text1"/>
          <w:sz w:val="20"/>
          <w:szCs w:val="20"/>
          <w:lang w:val="en-US"/>
        </w:rPr>
        <w:t xml:space="preserve">If HARQ-ACK is with F1: The Rel-15 rule seems to be </w:t>
      </w:r>
      <w:proofErr w:type="gramStart"/>
      <w:r w:rsidRPr="00E03699">
        <w:rPr>
          <w:color w:val="000000" w:themeColor="text1"/>
          <w:sz w:val="20"/>
          <w:szCs w:val="20"/>
          <w:lang w:val="en-US"/>
        </w:rPr>
        <w:t>sufficient</w:t>
      </w:r>
      <w:proofErr w:type="gramEnd"/>
      <w:r w:rsidRPr="00E03699">
        <w:rPr>
          <w:color w:val="000000" w:themeColor="text1"/>
          <w:sz w:val="20"/>
          <w:szCs w:val="20"/>
          <w:lang w:val="en-US"/>
        </w:rPr>
        <w:t xml:space="preserve"> in this case, which consists </w:t>
      </w:r>
      <w:r w:rsidR="009B6F2A" w:rsidRPr="00E03699">
        <w:rPr>
          <w:color w:val="000000" w:themeColor="text1"/>
          <w:sz w:val="20"/>
          <w:szCs w:val="20"/>
          <w:lang w:val="en-US"/>
        </w:rPr>
        <w:t xml:space="preserve">of </w:t>
      </w:r>
      <w:r w:rsidRPr="00E03699">
        <w:rPr>
          <w:color w:val="000000" w:themeColor="text1"/>
          <w:sz w:val="20"/>
          <w:szCs w:val="20"/>
          <w:lang w:val="en-US"/>
        </w:rPr>
        <w:t xml:space="preserve">sending the HARQ-ACK on the SR resource in case of positive SR and on the HARQ-ACK resource in case of negative SR. </w:t>
      </w:r>
      <w:r w:rsidR="00BF3AEF" w:rsidRPr="00E03699">
        <w:rPr>
          <w:color w:val="000000" w:themeColor="text1"/>
          <w:sz w:val="20"/>
          <w:szCs w:val="20"/>
          <w:lang w:val="en-US"/>
        </w:rPr>
        <w:t>N</w:t>
      </w:r>
      <w:r w:rsidR="00B37C7F" w:rsidRPr="00E03699">
        <w:rPr>
          <w:color w:val="000000" w:themeColor="text1"/>
          <w:sz w:val="20"/>
          <w:szCs w:val="20"/>
          <w:lang w:val="en-US"/>
        </w:rPr>
        <w:t>ote that</w:t>
      </w:r>
      <w:r w:rsidRPr="00E03699">
        <w:rPr>
          <w:color w:val="000000" w:themeColor="text1"/>
          <w:sz w:val="20"/>
          <w:szCs w:val="20"/>
          <w:lang w:val="en-US"/>
        </w:rPr>
        <w:t xml:space="preserve"> the use of SR resource in case of positive SR guarantees that there is no impact on latency. </w:t>
      </w:r>
    </w:p>
    <w:p w14:paraId="098660E0" w14:textId="77777777" w:rsidR="00F30993" w:rsidRPr="005304DE" w:rsidRDefault="00F30993" w:rsidP="00F30993">
      <w:pPr>
        <w:pStyle w:val="ListParagraph"/>
        <w:rPr>
          <w:color w:val="000000" w:themeColor="text1"/>
          <w:sz w:val="20"/>
          <w:szCs w:val="20"/>
          <w:lang w:val="en-US"/>
        </w:rPr>
      </w:pPr>
    </w:p>
    <w:p w14:paraId="033F30B2" w14:textId="77777777" w:rsidR="00F30993" w:rsidRPr="005304DE" w:rsidRDefault="00F30993" w:rsidP="00F30993">
      <w:pPr>
        <w:rPr>
          <w:color w:val="000000" w:themeColor="text1"/>
        </w:rPr>
      </w:pPr>
      <w:r w:rsidRPr="005304DE">
        <w:rPr>
          <w:color w:val="000000" w:themeColor="text1"/>
        </w:rPr>
        <w:t xml:space="preserve">If </w:t>
      </w:r>
      <w:r w:rsidRPr="005304DE">
        <w:rPr>
          <w:i/>
          <w:color w:val="000000" w:themeColor="text1"/>
        </w:rPr>
        <w:t>K</w:t>
      </w:r>
      <w:r w:rsidRPr="005304DE">
        <w:rPr>
          <w:color w:val="000000" w:themeColor="text1"/>
        </w:rPr>
        <w:t xml:space="preserve"> SR resources (with either F0 or F1) overlap with HARQ-ACK with F2:</w:t>
      </w:r>
    </w:p>
    <w:p w14:paraId="2A3BBC6F" w14:textId="42BC838B" w:rsidR="00F30993" w:rsidRPr="005304DE" w:rsidRDefault="00F30993" w:rsidP="008F2071">
      <w:pPr>
        <w:pStyle w:val="ListParagraph"/>
        <w:numPr>
          <w:ilvl w:val="0"/>
          <w:numId w:val="38"/>
        </w:numPr>
        <w:jc w:val="both"/>
        <w:rPr>
          <w:color w:val="000000" w:themeColor="text1"/>
          <w:sz w:val="20"/>
          <w:szCs w:val="20"/>
          <w:lang w:val="en-US"/>
        </w:rPr>
      </w:pPr>
      <w:r w:rsidRPr="005304DE">
        <w:rPr>
          <w:color w:val="000000" w:themeColor="text1"/>
          <w:sz w:val="20"/>
          <w:szCs w:val="20"/>
          <w:lang w:val="en-US"/>
        </w:rPr>
        <w:t xml:space="preserve">One possible rule is to multiplex SR and HARQ-ACK on the HARQ-ACK resource. This can be done in a similar way as in Rel-15, where </w:t>
      </w:r>
      <m:oMath>
        <m:d>
          <m:dPr>
            <m:begChr m:val="⌈"/>
            <m:endChr m:val="⌉"/>
            <m:ctrlPr>
              <w:rPr>
                <w:rFonts w:ascii="Cambria Math" w:hAnsi="Cambria Math"/>
                <w:i/>
                <w:color w:val="000000" w:themeColor="text1"/>
                <w:sz w:val="20"/>
                <w:szCs w:val="20"/>
                <w:lang w:val="en-US"/>
              </w:rPr>
            </m:ctrlPr>
          </m:dPr>
          <m:e>
            <m:func>
              <m:funcPr>
                <m:ctrlPr>
                  <w:rPr>
                    <w:rFonts w:ascii="Cambria Math" w:hAnsi="Cambria Math"/>
                    <w:i/>
                    <w:color w:val="000000" w:themeColor="text1"/>
                    <w:sz w:val="20"/>
                    <w:szCs w:val="20"/>
                    <w:lang w:val="en-US"/>
                  </w:rPr>
                </m:ctrlPr>
              </m:funcPr>
              <m:fName>
                <m:sSub>
                  <m:sSubPr>
                    <m:ctrlPr>
                      <w:rPr>
                        <w:rFonts w:ascii="Cambria Math" w:hAnsi="Cambria Math"/>
                        <w:i/>
                        <w:color w:val="000000" w:themeColor="text1"/>
                        <w:sz w:val="20"/>
                        <w:szCs w:val="20"/>
                        <w:lang w:val="en-US"/>
                      </w:rPr>
                    </m:ctrlPr>
                  </m:sSubPr>
                  <m:e>
                    <m:r>
                      <m:rPr>
                        <m:sty m:val="p"/>
                      </m:rPr>
                      <w:rPr>
                        <w:rFonts w:ascii="Cambria Math" w:hAnsi="Cambria Math"/>
                        <w:color w:val="000000" w:themeColor="text1"/>
                        <w:sz w:val="20"/>
                        <w:szCs w:val="20"/>
                        <w:lang w:val="en-US"/>
                      </w:rPr>
                      <m:t>log</m:t>
                    </m:r>
                  </m:e>
                  <m:sub>
                    <m:r>
                      <w:rPr>
                        <w:rFonts w:ascii="Cambria Math" w:hAnsi="Cambria Math"/>
                        <w:color w:val="000000" w:themeColor="text1"/>
                        <w:sz w:val="20"/>
                        <w:szCs w:val="20"/>
                        <w:lang w:val="en-US"/>
                      </w:rPr>
                      <m:t>2</m:t>
                    </m:r>
                  </m:sub>
                </m:sSub>
              </m:fName>
              <m:e>
                <m:r>
                  <w:rPr>
                    <w:rFonts w:ascii="Cambria Math" w:hAnsi="Cambria Math"/>
                    <w:color w:val="000000" w:themeColor="text1"/>
                    <w:sz w:val="20"/>
                    <w:szCs w:val="20"/>
                    <w:lang w:val="en-US"/>
                  </w:rPr>
                  <m:t>(K+1)</m:t>
                </m:r>
              </m:e>
            </m:func>
          </m:e>
        </m:d>
      </m:oMath>
      <w:r w:rsidRPr="005304DE">
        <w:rPr>
          <w:color w:val="000000" w:themeColor="text1"/>
          <w:sz w:val="20"/>
          <w:szCs w:val="20"/>
          <w:lang w:val="en-US"/>
        </w:rPr>
        <w:t xml:space="preserve"> bits are transmitted on the HARQ-ACK resource pointing to the resource with positive SR (if any); a negative SR is represented by setting all the </w:t>
      </w:r>
      <w:bookmarkStart w:id="8" w:name="_Hlk7277005"/>
      <m:oMath>
        <m:d>
          <m:dPr>
            <m:begChr m:val="⌈"/>
            <m:endChr m:val="⌉"/>
            <m:ctrlPr>
              <w:rPr>
                <w:rFonts w:ascii="Cambria Math" w:hAnsi="Cambria Math"/>
                <w:i/>
                <w:color w:val="000000" w:themeColor="text1"/>
                <w:sz w:val="20"/>
                <w:szCs w:val="20"/>
                <w:lang w:val="en-US"/>
              </w:rPr>
            </m:ctrlPr>
          </m:dPr>
          <m:e>
            <m:func>
              <m:funcPr>
                <m:ctrlPr>
                  <w:rPr>
                    <w:rFonts w:ascii="Cambria Math" w:hAnsi="Cambria Math"/>
                    <w:i/>
                    <w:color w:val="000000" w:themeColor="text1"/>
                    <w:sz w:val="20"/>
                    <w:szCs w:val="20"/>
                    <w:lang w:val="en-US"/>
                  </w:rPr>
                </m:ctrlPr>
              </m:funcPr>
              <m:fName>
                <m:sSub>
                  <m:sSubPr>
                    <m:ctrlPr>
                      <w:rPr>
                        <w:rFonts w:ascii="Cambria Math" w:hAnsi="Cambria Math"/>
                        <w:i/>
                        <w:color w:val="000000" w:themeColor="text1"/>
                        <w:sz w:val="20"/>
                        <w:szCs w:val="20"/>
                        <w:lang w:val="en-US"/>
                      </w:rPr>
                    </m:ctrlPr>
                  </m:sSubPr>
                  <m:e>
                    <m:r>
                      <m:rPr>
                        <m:sty m:val="p"/>
                      </m:rPr>
                      <w:rPr>
                        <w:rFonts w:ascii="Cambria Math" w:hAnsi="Cambria Math"/>
                        <w:color w:val="000000" w:themeColor="text1"/>
                        <w:sz w:val="20"/>
                        <w:szCs w:val="20"/>
                        <w:lang w:val="en-US"/>
                      </w:rPr>
                      <m:t>log</m:t>
                    </m:r>
                  </m:e>
                  <m:sub>
                    <m:r>
                      <w:rPr>
                        <w:rFonts w:ascii="Cambria Math" w:hAnsi="Cambria Math"/>
                        <w:color w:val="000000" w:themeColor="text1"/>
                        <w:sz w:val="20"/>
                        <w:szCs w:val="20"/>
                        <w:lang w:val="en-US"/>
                      </w:rPr>
                      <m:t>2</m:t>
                    </m:r>
                  </m:sub>
                </m:sSub>
              </m:fName>
              <m:e>
                <m:r>
                  <w:rPr>
                    <w:rFonts w:ascii="Cambria Math" w:hAnsi="Cambria Math"/>
                    <w:color w:val="000000" w:themeColor="text1"/>
                    <w:sz w:val="20"/>
                    <w:szCs w:val="20"/>
                    <w:lang w:val="en-US"/>
                  </w:rPr>
                  <m:t>(K+1)</m:t>
                </m:r>
              </m:e>
            </m:func>
          </m:e>
        </m:d>
      </m:oMath>
      <w:r w:rsidRPr="005304DE">
        <w:rPr>
          <w:color w:val="000000" w:themeColor="text1"/>
          <w:sz w:val="20"/>
          <w:szCs w:val="20"/>
          <w:lang w:val="en-US"/>
        </w:rPr>
        <w:t xml:space="preserve"> </w:t>
      </w:r>
      <w:bookmarkEnd w:id="8"/>
      <w:r w:rsidRPr="005304DE">
        <w:rPr>
          <w:color w:val="000000" w:themeColor="text1"/>
          <w:sz w:val="20"/>
          <w:szCs w:val="20"/>
          <w:lang w:val="en-US"/>
        </w:rPr>
        <w:t xml:space="preserve">bits to 0. Using this rule, the latency is not impacted </w:t>
      </w:r>
      <w:r w:rsidR="00D37279" w:rsidRPr="005304DE">
        <w:rPr>
          <w:color w:val="000000" w:themeColor="text1"/>
          <w:sz w:val="20"/>
          <w:szCs w:val="20"/>
          <w:lang w:val="en-US"/>
        </w:rPr>
        <w:t xml:space="preserve">much </w:t>
      </w:r>
      <w:r w:rsidRPr="005304DE">
        <w:rPr>
          <w:color w:val="000000" w:themeColor="text1"/>
          <w:sz w:val="20"/>
          <w:szCs w:val="20"/>
          <w:lang w:val="en-US"/>
        </w:rPr>
        <w:t xml:space="preserve">since F2 is a short format (with a length of 1 or 2 symbols), and the reliability of SR would not be impacted </w:t>
      </w:r>
      <w:r w:rsidR="00422551" w:rsidRPr="005304DE">
        <w:rPr>
          <w:color w:val="000000" w:themeColor="text1"/>
          <w:sz w:val="20"/>
          <w:szCs w:val="20"/>
          <w:lang w:val="en-US"/>
        </w:rPr>
        <w:t xml:space="preserve">much </w:t>
      </w:r>
      <w:r w:rsidRPr="005304DE">
        <w:rPr>
          <w:color w:val="000000" w:themeColor="text1"/>
          <w:sz w:val="20"/>
          <w:szCs w:val="20"/>
          <w:lang w:val="en-US"/>
        </w:rPr>
        <w:t xml:space="preserve">since a high priority HARQ-ACK feedback </w:t>
      </w:r>
      <w:r w:rsidR="00422551" w:rsidRPr="005304DE">
        <w:rPr>
          <w:color w:val="000000" w:themeColor="text1"/>
          <w:sz w:val="20"/>
          <w:szCs w:val="20"/>
          <w:lang w:val="en-US"/>
        </w:rPr>
        <w:t xml:space="preserve">codebook </w:t>
      </w:r>
      <w:r w:rsidRPr="005304DE">
        <w:rPr>
          <w:color w:val="000000" w:themeColor="text1"/>
          <w:sz w:val="20"/>
          <w:szCs w:val="20"/>
          <w:lang w:val="en-US"/>
        </w:rPr>
        <w:t xml:space="preserve">is typically of low load. Note that with such a rule, the reliability of HARQ-ACK should also not be impacted much since </w:t>
      </w:r>
      <w:r w:rsidRPr="005304DE">
        <w:rPr>
          <w:i/>
          <w:color w:val="000000" w:themeColor="text1"/>
          <w:sz w:val="20"/>
          <w:szCs w:val="20"/>
          <w:lang w:val="en-US"/>
        </w:rPr>
        <w:t>K</w:t>
      </w:r>
      <w:r w:rsidRPr="005304DE">
        <w:rPr>
          <w:color w:val="000000" w:themeColor="text1"/>
          <w:sz w:val="20"/>
          <w:szCs w:val="20"/>
          <w:lang w:val="en-US"/>
        </w:rPr>
        <w:t xml:space="preserve"> will most-likely be equal to 1 (because F2 is a short format), in which case </w:t>
      </w:r>
      <m:oMath>
        <m:d>
          <m:dPr>
            <m:begChr m:val="⌈"/>
            <m:endChr m:val="⌉"/>
            <m:ctrlPr>
              <w:rPr>
                <w:rFonts w:ascii="Cambria Math" w:hAnsi="Cambria Math"/>
                <w:i/>
                <w:color w:val="000000" w:themeColor="text1"/>
                <w:sz w:val="20"/>
                <w:szCs w:val="20"/>
                <w:lang w:val="en-US"/>
              </w:rPr>
            </m:ctrlPr>
          </m:dPr>
          <m:e>
            <m:func>
              <m:funcPr>
                <m:ctrlPr>
                  <w:rPr>
                    <w:rFonts w:ascii="Cambria Math" w:hAnsi="Cambria Math"/>
                    <w:i/>
                    <w:color w:val="000000" w:themeColor="text1"/>
                    <w:sz w:val="20"/>
                    <w:szCs w:val="20"/>
                    <w:lang w:val="en-US"/>
                  </w:rPr>
                </m:ctrlPr>
              </m:funcPr>
              <m:fName>
                <m:sSub>
                  <m:sSubPr>
                    <m:ctrlPr>
                      <w:rPr>
                        <w:rFonts w:ascii="Cambria Math" w:hAnsi="Cambria Math"/>
                        <w:i/>
                        <w:color w:val="000000" w:themeColor="text1"/>
                        <w:sz w:val="20"/>
                        <w:szCs w:val="20"/>
                        <w:lang w:val="en-US"/>
                      </w:rPr>
                    </m:ctrlPr>
                  </m:sSubPr>
                  <m:e>
                    <m:r>
                      <m:rPr>
                        <m:sty m:val="p"/>
                      </m:rPr>
                      <w:rPr>
                        <w:rFonts w:ascii="Cambria Math" w:hAnsi="Cambria Math"/>
                        <w:color w:val="000000" w:themeColor="text1"/>
                        <w:sz w:val="20"/>
                        <w:szCs w:val="20"/>
                        <w:lang w:val="en-US"/>
                      </w:rPr>
                      <m:t>log</m:t>
                    </m:r>
                  </m:e>
                  <m:sub>
                    <m:r>
                      <w:rPr>
                        <w:rFonts w:ascii="Cambria Math" w:hAnsi="Cambria Math"/>
                        <w:color w:val="000000" w:themeColor="text1"/>
                        <w:sz w:val="20"/>
                        <w:szCs w:val="20"/>
                        <w:lang w:val="en-US"/>
                      </w:rPr>
                      <m:t>2</m:t>
                    </m:r>
                  </m:sub>
                </m:sSub>
              </m:fName>
              <m:e>
                <m:r>
                  <w:rPr>
                    <w:rFonts w:ascii="Cambria Math" w:hAnsi="Cambria Math"/>
                    <w:color w:val="000000" w:themeColor="text1"/>
                    <w:sz w:val="20"/>
                    <w:szCs w:val="20"/>
                    <w:lang w:val="en-US"/>
                  </w:rPr>
                  <m:t>(K+1)</m:t>
                </m:r>
              </m:e>
            </m:func>
          </m:e>
        </m:d>
      </m:oMath>
      <w:r w:rsidRPr="005304DE">
        <w:rPr>
          <w:color w:val="000000" w:themeColor="text1"/>
          <w:sz w:val="20"/>
          <w:szCs w:val="20"/>
          <w:lang w:val="en-US"/>
        </w:rPr>
        <w:t xml:space="preserve"> will be a single bit.</w:t>
      </w:r>
    </w:p>
    <w:p w14:paraId="50B8C8C4" w14:textId="65E39AE9" w:rsidR="00F30993" w:rsidRDefault="00F30993" w:rsidP="00F30993">
      <w:pPr>
        <w:pStyle w:val="ListParagraph"/>
        <w:rPr>
          <w:color w:val="0070C0"/>
          <w:lang w:val="en-US"/>
        </w:rPr>
      </w:pPr>
    </w:p>
    <w:p w14:paraId="67BABAC1" w14:textId="019B5D5A" w:rsidR="008F2071" w:rsidRDefault="008F2071" w:rsidP="00F30993">
      <w:pPr>
        <w:pStyle w:val="ListParagraph"/>
        <w:rPr>
          <w:color w:val="0070C0"/>
          <w:lang w:val="en-US"/>
        </w:rPr>
      </w:pPr>
    </w:p>
    <w:p w14:paraId="4058F400" w14:textId="2F958795" w:rsidR="008F2071" w:rsidRDefault="008F2071" w:rsidP="00F30993">
      <w:pPr>
        <w:pStyle w:val="ListParagraph"/>
        <w:rPr>
          <w:color w:val="0070C0"/>
          <w:lang w:val="en-US"/>
        </w:rPr>
      </w:pPr>
    </w:p>
    <w:p w14:paraId="167F2D6F" w14:textId="77777777" w:rsidR="008F2071" w:rsidRPr="001C4F80" w:rsidRDefault="008F2071" w:rsidP="00F30993">
      <w:pPr>
        <w:pStyle w:val="ListParagraph"/>
        <w:rPr>
          <w:color w:val="0070C0"/>
          <w:lang w:val="en-US"/>
        </w:rPr>
      </w:pPr>
    </w:p>
    <w:p w14:paraId="5BFADAE6" w14:textId="77777777" w:rsidR="00F30993" w:rsidRPr="005304DE" w:rsidRDefault="00F30993" w:rsidP="00F30993">
      <w:pPr>
        <w:rPr>
          <w:color w:val="000000" w:themeColor="text1"/>
        </w:rPr>
      </w:pPr>
      <w:r w:rsidRPr="005304DE">
        <w:rPr>
          <w:color w:val="000000" w:themeColor="text1"/>
        </w:rPr>
        <w:t xml:space="preserve">If </w:t>
      </w:r>
      <w:r w:rsidRPr="005304DE">
        <w:rPr>
          <w:i/>
          <w:color w:val="000000" w:themeColor="text1"/>
        </w:rPr>
        <w:t>K</w:t>
      </w:r>
      <w:r w:rsidRPr="005304DE">
        <w:rPr>
          <w:color w:val="000000" w:themeColor="text1"/>
        </w:rPr>
        <w:t xml:space="preserve"> SR resources (with either F0 or F1) overlap with HARQ-ACK with F3 or F4:</w:t>
      </w:r>
    </w:p>
    <w:p w14:paraId="41AC7F46" w14:textId="20E8C08E" w:rsidR="00F30993" w:rsidRPr="005304DE" w:rsidRDefault="00F30993" w:rsidP="00F30993">
      <w:pPr>
        <w:pStyle w:val="ListParagraph"/>
        <w:numPr>
          <w:ilvl w:val="0"/>
          <w:numId w:val="38"/>
        </w:numPr>
        <w:rPr>
          <w:color w:val="000000" w:themeColor="text1"/>
          <w:sz w:val="20"/>
          <w:szCs w:val="20"/>
          <w:lang w:val="en-US"/>
        </w:rPr>
      </w:pPr>
      <w:r w:rsidRPr="005304DE">
        <w:rPr>
          <w:color w:val="000000" w:themeColor="text1"/>
          <w:sz w:val="20"/>
          <w:szCs w:val="20"/>
          <w:lang w:val="en-US"/>
        </w:rPr>
        <w:t xml:space="preserve">One simple rule here is to drop the HARQ-ACK and to send the SR on the SR resource. F3 and F4 are long formats, thus multiplexing SR with HARQ-ACK on the HARQ-ACK resource may impact (at least) the latency, especially when the overlap is with the beginning or the middle of the HARQ-ACK resource. Instead of always dropping HARQ-ACK, another rule would be to allow multiplexing </w:t>
      </w:r>
      <w:r w:rsidR="00A662A3" w:rsidRPr="005304DE">
        <w:rPr>
          <w:color w:val="000000" w:themeColor="text1"/>
          <w:sz w:val="20"/>
          <w:szCs w:val="20"/>
          <w:lang w:val="en-US"/>
        </w:rPr>
        <w:t>(</w:t>
      </w:r>
      <w:r w:rsidR="000848ED" w:rsidRPr="005304DE">
        <w:rPr>
          <w:color w:val="000000" w:themeColor="text1"/>
          <w:sz w:val="20"/>
          <w:szCs w:val="20"/>
          <w:lang w:val="en-US"/>
        </w:rPr>
        <w:t>only</w:t>
      </w:r>
      <w:r w:rsidR="00A662A3" w:rsidRPr="005304DE">
        <w:rPr>
          <w:color w:val="000000" w:themeColor="text1"/>
          <w:sz w:val="20"/>
          <w:szCs w:val="20"/>
          <w:lang w:val="en-US"/>
        </w:rPr>
        <w:t>)</w:t>
      </w:r>
      <w:r w:rsidR="000848ED" w:rsidRPr="005304DE">
        <w:rPr>
          <w:color w:val="000000" w:themeColor="text1"/>
          <w:sz w:val="20"/>
          <w:szCs w:val="20"/>
          <w:lang w:val="en-US"/>
        </w:rPr>
        <w:t xml:space="preserve"> </w:t>
      </w:r>
      <w:r w:rsidR="00795A82" w:rsidRPr="005304DE">
        <w:rPr>
          <w:color w:val="000000" w:themeColor="text1"/>
          <w:sz w:val="20"/>
          <w:szCs w:val="20"/>
          <w:lang w:val="en-US"/>
        </w:rPr>
        <w:t xml:space="preserve">in case the latency and reliability </w:t>
      </w:r>
      <w:r w:rsidR="002D7B45" w:rsidRPr="005304DE">
        <w:rPr>
          <w:color w:val="000000" w:themeColor="text1"/>
          <w:sz w:val="20"/>
          <w:szCs w:val="20"/>
          <w:lang w:val="en-US"/>
        </w:rPr>
        <w:t xml:space="preserve">of SR </w:t>
      </w:r>
      <w:r w:rsidR="00795A82" w:rsidRPr="005304DE">
        <w:rPr>
          <w:color w:val="000000" w:themeColor="text1"/>
          <w:sz w:val="20"/>
          <w:szCs w:val="20"/>
          <w:lang w:val="en-US"/>
        </w:rPr>
        <w:t>are not impacted.</w:t>
      </w:r>
      <w:r w:rsidRPr="005304DE">
        <w:rPr>
          <w:color w:val="000000" w:themeColor="text1"/>
          <w:sz w:val="20"/>
          <w:szCs w:val="20"/>
          <w:lang w:val="en-US"/>
        </w:rPr>
        <w:t xml:space="preserve"> </w:t>
      </w:r>
    </w:p>
    <w:p w14:paraId="119B727B" w14:textId="58D9C2B4" w:rsidR="00BD3D0F" w:rsidRDefault="00BD3D0F" w:rsidP="00BD3D0F">
      <w:pPr>
        <w:rPr>
          <w:color w:val="0070C0"/>
        </w:rPr>
      </w:pPr>
    </w:p>
    <w:p w14:paraId="350F4D75" w14:textId="521DC944" w:rsidR="000F3DB7" w:rsidRPr="005304DE" w:rsidRDefault="000F3DB7" w:rsidP="00BD3D0F">
      <w:pPr>
        <w:rPr>
          <w:color w:val="000000" w:themeColor="text1"/>
        </w:rPr>
      </w:pPr>
      <w:r w:rsidRPr="005304DE">
        <w:rPr>
          <w:color w:val="000000" w:themeColor="text1"/>
        </w:rPr>
        <w:t>Note that the above discussions did not consider any timeline requirements</w:t>
      </w:r>
      <w:r w:rsidR="00C96DCA" w:rsidRPr="005304DE">
        <w:rPr>
          <w:color w:val="000000" w:themeColor="text1"/>
        </w:rPr>
        <w:t>.</w:t>
      </w:r>
    </w:p>
    <w:p w14:paraId="7A964F7D" w14:textId="1C2FCC4C" w:rsidR="00BD3D0F" w:rsidRPr="005304DE" w:rsidDel="00370451" w:rsidRDefault="00BD3D0F" w:rsidP="001C4F80">
      <w:pPr>
        <w:jc w:val="both"/>
        <w:rPr>
          <w:b/>
          <w:color w:val="000000" w:themeColor="text1"/>
          <w:szCs w:val="22"/>
          <w:lang w:eastAsia="zh-CN"/>
        </w:rPr>
      </w:pPr>
      <w:r w:rsidRPr="005304DE">
        <w:rPr>
          <w:b/>
          <w:color w:val="000000" w:themeColor="text1"/>
          <w:szCs w:val="22"/>
          <w:lang w:eastAsia="zh-CN"/>
        </w:rPr>
        <w:t>Proposal 3-3: Consider Table 3-1 as a starting point for the discussion of handling collisions between a high priority SR and a high priority HARQ-ACK</w:t>
      </w:r>
      <w:r w:rsidR="00BF1B4A" w:rsidRPr="005304DE">
        <w:rPr>
          <w:b/>
          <w:color w:val="000000" w:themeColor="text1"/>
          <w:szCs w:val="22"/>
          <w:lang w:eastAsia="zh-CN"/>
        </w:rPr>
        <w:t>, and further consider the timeline requirements.</w:t>
      </w:r>
    </w:p>
    <w:p w14:paraId="73746C70" w14:textId="77777777" w:rsidR="00BD3D0F" w:rsidRPr="005304DE" w:rsidRDefault="00BD3D0F" w:rsidP="00BD3D0F">
      <w:pPr>
        <w:pStyle w:val="EditorsNote"/>
        <w:ind w:left="0" w:firstLine="0"/>
        <w:jc w:val="center"/>
        <w:rPr>
          <w:color w:val="000000" w:themeColor="text1"/>
          <w:lang w:val="en-US"/>
        </w:rPr>
      </w:pPr>
      <w:r w:rsidRPr="005304DE">
        <w:rPr>
          <w:color w:val="000000" w:themeColor="text1"/>
          <w:lang w:val="en-US"/>
        </w:rPr>
        <w:t>Table 3-1: Rules for handling collisions between high priority SR and high priority HARQ-ACK</w:t>
      </w:r>
    </w:p>
    <w:tbl>
      <w:tblPr>
        <w:tblStyle w:val="TableGrid"/>
        <w:tblW w:w="9351" w:type="dxa"/>
        <w:tblLook w:val="0420" w:firstRow="1" w:lastRow="0" w:firstColumn="0" w:lastColumn="0" w:noHBand="0" w:noVBand="1"/>
      </w:tblPr>
      <w:tblGrid>
        <w:gridCol w:w="976"/>
        <w:gridCol w:w="1849"/>
        <w:gridCol w:w="2268"/>
        <w:gridCol w:w="1848"/>
        <w:gridCol w:w="2410"/>
      </w:tblGrid>
      <w:tr w:rsidR="00BD3D0F" w:rsidRPr="00E03699" w14:paraId="0DDBDF08" w14:textId="77777777" w:rsidTr="00E66E85">
        <w:trPr>
          <w:trHeight w:val="185"/>
        </w:trPr>
        <w:tc>
          <w:tcPr>
            <w:tcW w:w="976" w:type="dxa"/>
            <w:hideMark/>
          </w:tcPr>
          <w:p w14:paraId="5470F29B" w14:textId="77777777" w:rsidR="00BD3D0F" w:rsidRPr="00E03699" w:rsidRDefault="00BD3D0F" w:rsidP="0085177E">
            <w:pPr>
              <w:overflowPunct/>
              <w:autoSpaceDE/>
              <w:autoSpaceDN/>
              <w:adjustRightInd/>
              <w:spacing w:after="0"/>
              <w:textAlignment w:val="auto"/>
              <w:rPr>
                <w:rFonts w:eastAsia="Times New Roman"/>
                <w:color w:val="000000" w:themeColor="text1"/>
                <w:sz w:val="24"/>
                <w:szCs w:val="24"/>
                <w:lang w:val="en-US" w:eastAsia="fr-FR"/>
              </w:rPr>
            </w:pPr>
          </w:p>
        </w:tc>
        <w:tc>
          <w:tcPr>
            <w:tcW w:w="1849" w:type="dxa"/>
            <w:hideMark/>
          </w:tcPr>
          <w:p w14:paraId="0C181022"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HARQ-ACK with F0</w:t>
            </w:r>
          </w:p>
        </w:tc>
        <w:tc>
          <w:tcPr>
            <w:tcW w:w="2268" w:type="dxa"/>
            <w:hideMark/>
          </w:tcPr>
          <w:p w14:paraId="122FAA71" w14:textId="77777777" w:rsidR="00BD3D0F" w:rsidRPr="00E03699" w:rsidRDefault="00BD3D0F" w:rsidP="0085177E">
            <w:pPr>
              <w:overflowPunct/>
              <w:autoSpaceDE/>
              <w:autoSpaceDN/>
              <w:adjustRightInd/>
              <w:spacing w:after="0"/>
              <w:textAlignment w:val="auto"/>
              <w:rPr>
                <w:rFonts w:eastAsia="DengXian"/>
                <w:b/>
                <w:bCs/>
                <w:color w:val="000000" w:themeColor="text1"/>
                <w:kern w:val="2"/>
                <w:lang w:val="en-US" w:eastAsia="fr-FR"/>
              </w:rPr>
            </w:pPr>
            <w:r w:rsidRPr="00E03699">
              <w:rPr>
                <w:rFonts w:eastAsia="DengXian"/>
                <w:b/>
                <w:bCs/>
                <w:color w:val="000000" w:themeColor="text1"/>
                <w:kern w:val="2"/>
                <w:lang w:val="en-US" w:eastAsia="fr-FR"/>
              </w:rPr>
              <w:t xml:space="preserve">HARQ-ACK with </w:t>
            </w:r>
          </w:p>
          <w:p w14:paraId="49AA6C78"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F1</w:t>
            </w:r>
          </w:p>
        </w:tc>
        <w:tc>
          <w:tcPr>
            <w:tcW w:w="1848" w:type="dxa"/>
            <w:hideMark/>
          </w:tcPr>
          <w:p w14:paraId="2A101302"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HARQ-ACK with F2</w:t>
            </w:r>
          </w:p>
        </w:tc>
        <w:tc>
          <w:tcPr>
            <w:tcW w:w="2410" w:type="dxa"/>
            <w:hideMark/>
          </w:tcPr>
          <w:p w14:paraId="45B5FE48" w14:textId="77777777" w:rsidR="00BD3D0F" w:rsidRPr="00E03699" w:rsidRDefault="00BD3D0F" w:rsidP="0085177E">
            <w:pPr>
              <w:overflowPunct/>
              <w:autoSpaceDE/>
              <w:autoSpaceDN/>
              <w:adjustRightInd/>
              <w:spacing w:after="0"/>
              <w:textAlignment w:val="auto"/>
              <w:rPr>
                <w:rFonts w:eastAsia="DengXian"/>
                <w:b/>
                <w:bCs/>
                <w:color w:val="000000" w:themeColor="text1"/>
                <w:kern w:val="2"/>
                <w:lang w:val="en-US" w:eastAsia="fr-FR"/>
              </w:rPr>
            </w:pPr>
            <w:r w:rsidRPr="00E03699">
              <w:rPr>
                <w:rFonts w:eastAsia="DengXian"/>
                <w:b/>
                <w:bCs/>
                <w:color w:val="000000" w:themeColor="text1"/>
                <w:kern w:val="2"/>
                <w:lang w:val="en-US" w:eastAsia="fr-FR"/>
              </w:rPr>
              <w:t xml:space="preserve">HARQ-ACK with </w:t>
            </w:r>
          </w:p>
          <w:p w14:paraId="71E8DFBA"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DengXian"/>
                <w:b/>
                <w:bCs/>
                <w:color w:val="000000" w:themeColor="text1"/>
                <w:kern w:val="2"/>
                <w:lang w:val="en-US" w:eastAsia="fr-FR"/>
              </w:rPr>
              <w:t>F3 or F4</w:t>
            </w:r>
          </w:p>
        </w:tc>
      </w:tr>
      <w:tr w:rsidR="00BD3D0F" w:rsidRPr="00E03699" w14:paraId="42FCBB98" w14:textId="77777777" w:rsidTr="00E66E85">
        <w:trPr>
          <w:trHeight w:val="328"/>
        </w:trPr>
        <w:tc>
          <w:tcPr>
            <w:tcW w:w="976" w:type="dxa"/>
            <w:hideMark/>
          </w:tcPr>
          <w:p w14:paraId="4707DE25"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SR with F0</w:t>
            </w:r>
          </w:p>
        </w:tc>
        <w:tc>
          <w:tcPr>
            <w:tcW w:w="1849" w:type="dxa"/>
            <w:hideMark/>
          </w:tcPr>
          <w:p w14:paraId="13E1F9AD" w14:textId="120071A1" w:rsidR="00BD3D0F" w:rsidRPr="00E03699" w:rsidRDefault="009E0786" w:rsidP="0085177E">
            <w:pPr>
              <w:overflowPunct/>
              <w:autoSpaceDE/>
              <w:autoSpaceDN/>
              <w:adjustRightInd/>
              <w:spacing w:after="120"/>
              <w:jc w:val="both"/>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S</w:t>
            </w:r>
            <w:r w:rsidR="00BD3D0F" w:rsidRPr="00E03699">
              <w:rPr>
                <w:rFonts w:eastAsia="Times New Roman"/>
                <w:color w:val="000000" w:themeColor="text1"/>
                <w:kern w:val="24"/>
                <w:lang w:val="en-US" w:eastAsia="fr-FR"/>
              </w:rPr>
              <w:t xml:space="preserve">end both on HARQ-ACK resource; </w:t>
            </w:r>
            <w:proofErr w:type="gramStart"/>
            <w:r w:rsidR="00BD3D0F" w:rsidRPr="00E03699">
              <w:rPr>
                <w:rFonts w:eastAsia="Times New Roman"/>
                <w:color w:val="000000" w:themeColor="text1"/>
                <w:kern w:val="24"/>
                <w:lang w:val="en-US" w:eastAsia="fr-FR"/>
              </w:rPr>
              <w:t>similar to</w:t>
            </w:r>
            <w:proofErr w:type="gramEnd"/>
            <w:r w:rsidR="00BD3D0F" w:rsidRPr="00E03699">
              <w:rPr>
                <w:rFonts w:eastAsia="Times New Roman"/>
                <w:color w:val="000000" w:themeColor="text1"/>
                <w:kern w:val="24"/>
                <w:lang w:val="en-US" w:eastAsia="fr-FR"/>
              </w:rPr>
              <w:t xml:space="preserve"> Rel-15 rule.</w:t>
            </w:r>
          </w:p>
        </w:tc>
        <w:tc>
          <w:tcPr>
            <w:tcW w:w="2268" w:type="dxa"/>
            <w:hideMark/>
          </w:tcPr>
          <w:p w14:paraId="5F341938" w14:textId="3BBA4089" w:rsidR="00BD3D0F" w:rsidRPr="00E03699" w:rsidRDefault="00684FBA"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D</w:t>
            </w:r>
            <w:r w:rsidR="00BD3D0F" w:rsidRPr="00E03699">
              <w:rPr>
                <w:rFonts w:eastAsia="Times New Roman"/>
                <w:color w:val="000000" w:themeColor="text1"/>
                <w:kern w:val="24"/>
                <w:lang w:val="en-US" w:eastAsia="fr-FR"/>
              </w:rPr>
              <w:t>rop HARQ-ACK and send SR on SR resource.</w:t>
            </w:r>
          </w:p>
        </w:tc>
        <w:tc>
          <w:tcPr>
            <w:tcW w:w="1848" w:type="dxa"/>
            <w:vMerge w:val="restart"/>
            <w:hideMark/>
          </w:tcPr>
          <w:p w14:paraId="6CB85C19" w14:textId="19A98715" w:rsidR="00BD3D0F" w:rsidRPr="00E03699" w:rsidRDefault="006A165B"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r>
              <w:rPr>
                <w:rFonts w:eastAsia="Times New Roman"/>
                <w:color w:val="000000" w:themeColor="text1"/>
                <w:kern w:val="24"/>
                <w:lang w:val="en-US" w:eastAsia="fr-FR"/>
              </w:rPr>
              <w:t>S</w:t>
            </w:r>
            <w:r w:rsidR="00BD3D0F" w:rsidRPr="00E03699">
              <w:rPr>
                <w:rFonts w:eastAsia="Times New Roman"/>
                <w:color w:val="000000" w:themeColor="text1"/>
                <w:kern w:val="24"/>
                <w:lang w:val="en-US" w:eastAsia="fr-FR"/>
              </w:rPr>
              <w:t>end both on HARQ-ACK resource; in a similar way as in Rel-15.</w:t>
            </w:r>
          </w:p>
        </w:tc>
        <w:tc>
          <w:tcPr>
            <w:tcW w:w="2410" w:type="dxa"/>
            <w:vMerge w:val="restart"/>
            <w:hideMark/>
          </w:tcPr>
          <w:p w14:paraId="77B2145A"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Alt.1) drop HARQ-ACK and send SR on the SR resource.</w:t>
            </w:r>
          </w:p>
          <w:p w14:paraId="05C3C8D8" w14:textId="0E663ACB"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 xml:space="preserve">Alt.2) </w:t>
            </w:r>
            <w:r w:rsidRPr="00E03699">
              <w:rPr>
                <w:rFonts w:eastAsiaTheme="minorEastAsia"/>
                <w:color w:val="000000" w:themeColor="text1"/>
                <w:kern w:val="24"/>
                <w:lang w:val="en-US" w:eastAsia="fr-FR"/>
              </w:rPr>
              <w:t xml:space="preserve">allow multiplexing </w:t>
            </w:r>
            <w:r w:rsidR="0077659F" w:rsidRPr="00E03699">
              <w:rPr>
                <w:rFonts w:eastAsiaTheme="minorEastAsia"/>
                <w:color w:val="000000" w:themeColor="text1"/>
                <w:kern w:val="24"/>
                <w:lang w:val="en-US" w:eastAsia="fr-FR"/>
              </w:rPr>
              <w:t>(</w:t>
            </w:r>
            <w:r w:rsidR="000C1AB8" w:rsidRPr="00E03699">
              <w:rPr>
                <w:rFonts w:eastAsiaTheme="minorEastAsia"/>
                <w:color w:val="000000" w:themeColor="text1"/>
                <w:kern w:val="24"/>
                <w:lang w:val="en-US" w:eastAsia="fr-FR"/>
              </w:rPr>
              <w:t>only</w:t>
            </w:r>
            <w:r w:rsidR="0077659F" w:rsidRPr="00E03699">
              <w:rPr>
                <w:rFonts w:eastAsiaTheme="minorEastAsia"/>
                <w:color w:val="000000" w:themeColor="text1"/>
                <w:kern w:val="24"/>
                <w:lang w:val="en-US" w:eastAsia="fr-FR"/>
              </w:rPr>
              <w:t>)</w:t>
            </w:r>
            <w:r w:rsidR="000C1AB8" w:rsidRPr="00E03699">
              <w:rPr>
                <w:rFonts w:eastAsiaTheme="minorEastAsia"/>
                <w:color w:val="000000" w:themeColor="text1"/>
                <w:kern w:val="24"/>
                <w:lang w:val="en-US" w:eastAsia="fr-FR"/>
              </w:rPr>
              <w:t xml:space="preserve"> in case latency and</w:t>
            </w:r>
            <w:r w:rsidRPr="00E03699">
              <w:rPr>
                <w:rFonts w:eastAsiaTheme="minorEastAsia"/>
                <w:color w:val="000000" w:themeColor="text1"/>
                <w:kern w:val="24"/>
                <w:lang w:val="en-US" w:eastAsia="fr-FR"/>
              </w:rPr>
              <w:t xml:space="preserve"> reliability </w:t>
            </w:r>
            <w:r w:rsidR="000C1AB8" w:rsidRPr="00E03699">
              <w:rPr>
                <w:rFonts w:eastAsiaTheme="minorEastAsia"/>
                <w:color w:val="000000" w:themeColor="text1"/>
                <w:kern w:val="24"/>
                <w:lang w:val="en-US" w:eastAsia="fr-FR"/>
              </w:rPr>
              <w:t>of SR are not impacted</w:t>
            </w:r>
            <w:r w:rsidRPr="00E03699">
              <w:rPr>
                <w:rFonts w:eastAsiaTheme="minorEastAsia"/>
                <w:color w:val="000000" w:themeColor="text1"/>
                <w:kern w:val="24"/>
                <w:lang w:val="en-US" w:eastAsia="fr-FR"/>
              </w:rPr>
              <w:t>.</w:t>
            </w:r>
          </w:p>
        </w:tc>
      </w:tr>
      <w:tr w:rsidR="00BD3D0F" w:rsidRPr="00E03699" w14:paraId="05ADEE52" w14:textId="77777777" w:rsidTr="00E66E85">
        <w:trPr>
          <w:trHeight w:val="613"/>
        </w:trPr>
        <w:tc>
          <w:tcPr>
            <w:tcW w:w="976" w:type="dxa"/>
            <w:hideMark/>
          </w:tcPr>
          <w:p w14:paraId="74B587BD"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SR with F1</w:t>
            </w:r>
          </w:p>
        </w:tc>
        <w:tc>
          <w:tcPr>
            <w:tcW w:w="1849" w:type="dxa"/>
            <w:hideMark/>
          </w:tcPr>
          <w:p w14:paraId="73254F79" w14:textId="1251A1E6" w:rsidR="00BD3D0F" w:rsidRPr="00E03699" w:rsidRDefault="009E0786" w:rsidP="0085177E">
            <w:pPr>
              <w:overflowPunct/>
              <w:autoSpaceDE/>
              <w:autoSpaceDN/>
              <w:adjustRightInd/>
              <w:spacing w:after="120"/>
              <w:jc w:val="both"/>
              <w:textAlignment w:val="auto"/>
              <w:rPr>
                <w:rFonts w:ascii="Arial" w:eastAsia="Times New Roman" w:hAnsi="Arial" w:cs="Arial"/>
                <w:color w:val="000000" w:themeColor="text1"/>
                <w:sz w:val="36"/>
                <w:szCs w:val="36"/>
                <w:lang w:val="en-US" w:eastAsia="fr-FR"/>
              </w:rPr>
            </w:pPr>
            <w:r w:rsidRPr="00E03699">
              <w:rPr>
                <w:rFonts w:eastAsia="DengXian"/>
                <w:color w:val="000000" w:themeColor="text1"/>
                <w:kern w:val="2"/>
                <w:lang w:val="en-US" w:eastAsia="fr-FR"/>
              </w:rPr>
              <w:t>S</w:t>
            </w:r>
            <w:r w:rsidR="00BD3D0F" w:rsidRPr="00E03699">
              <w:rPr>
                <w:rFonts w:eastAsia="DengXian"/>
                <w:color w:val="000000" w:themeColor="text1"/>
                <w:kern w:val="2"/>
                <w:lang w:val="en-US" w:eastAsia="fr-FR"/>
              </w:rPr>
              <w:t xml:space="preserve">end both on HARQ-ACK resource; </w:t>
            </w:r>
            <w:proofErr w:type="gramStart"/>
            <w:r w:rsidR="00BD3D0F" w:rsidRPr="00E03699">
              <w:rPr>
                <w:rFonts w:eastAsia="DengXian"/>
                <w:color w:val="000000" w:themeColor="text1"/>
                <w:kern w:val="2"/>
                <w:lang w:val="en-US" w:eastAsia="fr-FR"/>
              </w:rPr>
              <w:t>similar to</w:t>
            </w:r>
            <w:proofErr w:type="gramEnd"/>
            <w:r w:rsidR="00BD3D0F" w:rsidRPr="00E03699">
              <w:rPr>
                <w:rFonts w:eastAsia="DengXian"/>
                <w:color w:val="000000" w:themeColor="text1"/>
                <w:kern w:val="2"/>
                <w:lang w:val="en-US" w:eastAsia="fr-FR"/>
              </w:rPr>
              <w:t xml:space="preserve"> Rel-15 rule.</w:t>
            </w:r>
          </w:p>
        </w:tc>
        <w:tc>
          <w:tcPr>
            <w:tcW w:w="2268" w:type="dxa"/>
            <w:hideMark/>
          </w:tcPr>
          <w:p w14:paraId="7966D1DC" w14:textId="5F0A4290" w:rsidR="00BD3D0F" w:rsidRPr="00E03699" w:rsidRDefault="00684FBA"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DengXian"/>
                <w:color w:val="000000" w:themeColor="text1"/>
                <w:kern w:val="2"/>
                <w:lang w:val="en-US" w:eastAsia="fr-FR"/>
              </w:rPr>
              <w:t>Follow Rel-15 rule, i.e., t</w:t>
            </w:r>
            <w:r w:rsidR="00BD3D0F" w:rsidRPr="00E03699">
              <w:rPr>
                <w:rFonts w:eastAsia="DengXian"/>
                <w:color w:val="000000" w:themeColor="text1"/>
                <w:kern w:val="2"/>
                <w:lang w:val="en-US" w:eastAsia="fr-FR"/>
              </w:rPr>
              <w:t xml:space="preserve">ransmit HARQ-ACK on SR resource when SR is positive, </w:t>
            </w:r>
            <w:r w:rsidR="00C3247E" w:rsidRPr="00E03699">
              <w:rPr>
                <w:rFonts w:eastAsia="DengXian"/>
                <w:color w:val="000000" w:themeColor="text1"/>
                <w:kern w:val="2"/>
                <w:lang w:val="en-US" w:eastAsia="fr-FR"/>
              </w:rPr>
              <w:t xml:space="preserve">and </w:t>
            </w:r>
            <w:r w:rsidR="00BD3D0F" w:rsidRPr="00E03699">
              <w:rPr>
                <w:rFonts w:eastAsia="DengXian"/>
                <w:color w:val="000000" w:themeColor="text1"/>
                <w:kern w:val="2"/>
                <w:lang w:val="en-US" w:eastAsia="fr-FR"/>
              </w:rPr>
              <w:t>transmit HARQ-ACK on HARQ-ACK resource when SR is negative</w:t>
            </w:r>
            <w:r w:rsidR="00DB47B6">
              <w:rPr>
                <w:rFonts w:eastAsia="DengXian"/>
                <w:color w:val="000000" w:themeColor="text1"/>
                <w:kern w:val="2"/>
                <w:lang w:val="en-US" w:eastAsia="fr-FR"/>
              </w:rPr>
              <w:t>.</w:t>
            </w:r>
          </w:p>
        </w:tc>
        <w:tc>
          <w:tcPr>
            <w:tcW w:w="1848" w:type="dxa"/>
            <w:vMerge/>
            <w:hideMark/>
          </w:tcPr>
          <w:p w14:paraId="788DDD54"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p>
        </w:tc>
        <w:tc>
          <w:tcPr>
            <w:tcW w:w="2410" w:type="dxa"/>
            <w:vMerge/>
            <w:hideMark/>
          </w:tcPr>
          <w:p w14:paraId="7570DBD2" w14:textId="77777777" w:rsidR="00BD3D0F" w:rsidRPr="00E03699" w:rsidRDefault="00BD3D0F" w:rsidP="0085177E">
            <w:pPr>
              <w:overflowPunct/>
              <w:autoSpaceDE/>
              <w:autoSpaceDN/>
              <w:adjustRightInd/>
              <w:spacing w:after="0"/>
              <w:textAlignment w:val="auto"/>
              <w:rPr>
                <w:rFonts w:ascii="Arial" w:eastAsia="Times New Roman" w:hAnsi="Arial" w:cs="Arial"/>
                <w:color w:val="000000" w:themeColor="text1"/>
                <w:sz w:val="36"/>
                <w:szCs w:val="36"/>
                <w:lang w:val="en-US" w:eastAsia="fr-FR"/>
              </w:rPr>
            </w:pPr>
          </w:p>
        </w:tc>
      </w:tr>
    </w:tbl>
    <w:p w14:paraId="2ABF9129" w14:textId="77777777" w:rsidR="00D737B1" w:rsidRDefault="00D737B1" w:rsidP="00B90687">
      <w:pPr>
        <w:pStyle w:val="EditorsNote"/>
        <w:ind w:left="0" w:firstLine="0"/>
        <w:jc w:val="both"/>
        <w:rPr>
          <w:b/>
          <w:color w:val="auto"/>
          <w:szCs w:val="22"/>
          <w:u w:val="single"/>
        </w:rPr>
      </w:pPr>
    </w:p>
    <w:p w14:paraId="4DF51E7F" w14:textId="7285B95E" w:rsidR="00A8411D" w:rsidRPr="00886D1F" w:rsidRDefault="00B90687" w:rsidP="00B90687">
      <w:pPr>
        <w:pStyle w:val="EditorsNote"/>
        <w:ind w:left="0" w:firstLine="0"/>
        <w:jc w:val="both"/>
        <w:rPr>
          <w:b/>
          <w:color w:val="auto"/>
          <w:szCs w:val="22"/>
          <w:u w:val="single"/>
        </w:rPr>
      </w:pPr>
      <w:r w:rsidRPr="00886D1F">
        <w:rPr>
          <w:b/>
          <w:color w:val="auto"/>
          <w:szCs w:val="22"/>
          <w:u w:val="single"/>
        </w:rPr>
        <w:t>High priority</w:t>
      </w:r>
      <w:r w:rsidRPr="00886D1F">
        <w:rPr>
          <w:rFonts w:eastAsia="Times New Roman"/>
          <w:b/>
          <w:color w:val="auto"/>
          <w:szCs w:val="22"/>
          <w:u w:val="single"/>
        </w:rPr>
        <w:t xml:space="preserve"> </w:t>
      </w:r>
      <w:r w:rsidRPr="00886D1F">
        <w:rPr>
          <w:b/>
          <w:color w:val="auto"/>
          <w:szCs w:val="22"/>
          <w:u w:val="single"/>
        </w:rPr>
        <w:t>SR</w:t>
      </w:r>
      <w:r w:rsidRPr="00886D1F">
        <w:rPr>
          <w:rFonts w:eastAsia="Times New Roman"/>
          <w:b/>
          <w:color w:val="auto"/>
          <w:szCs w:val="22"/>
          <w:u w:val="single"/>
        </w:rPr>
        <w:t xml:space="preserve"> vs </w:t>
      </w:r>
      <w:r w:rsidRPr="00886D1F">
        <w:rPr>
          <w:b/>
          <w:color w:val="auto"/>
          <w:szCs w:val="22"/>
          <w:u w:val="single"/>
        </w:rPr>
        <w:t>low priority</w:t>
      </w:r>
      <w:r w:rsidRPr="00886D1F">
        <w:rPr>
          <w:rFonts w:eastAsia="Times New Roman"/>
          <w:b/>
          <w:color w:val="auto"/>
          <w:szCs w:val="22"/>
          <w:u w:val="single"/>
        </w:rPr>
        <w:t xml:space="preserve"> HARQ-ACK</w:t>
      </w:r>
    </w:p>
    <w:p w14:paraId="25EDF47D" w14:textId="797605E6" w:rsidR="00F30993" w:rsidRPr="00E03699" w:rsidRDefault="00896E1E" w:rsidP="00F30993">
      <w:pPr>
        <w:pStyle w:val="EditorsNote"/>
        <w:ind w:left="0" w:firstLine="0"/>
        <w:jc w:val="both"/>
        <w:rPr>
          <w:color w:val="000000" w:themeColor="text1"/>
          <w:szCs w:val="22"/>
        </w:rPr>
      </w:pPr>
      <w:r w:rsidRPr="00E03699">
        <w:rPr>
          <w:color w:val="000000" w:themeColor="text1"/>
          <w:szCs w:val="22"/>
        </w:rPr>
        <w:t xml:space="preserve">In this case, SR should be considered as more important than HARQ-ACK, which is the same assumption as for </w:t>
      </w:r>
      <w:r w:rsidR="00F30993" w:rsidRPr="00E03699">
        <w:rPr>
          <w:color w:val="000000" w:themeColor="text1"/>
          <w:szCs w:val="22"/>
        </w:rPr>
        <w:t>the case of overlap between a high priority SR and a high priority HARQ-ACK</w:t>
      </w:r>
      <w:r w:rsidR="00BC1AA2" w:rsidRPr="00E03699">
        <w:rPr>
          <w:color w:val="000000" w:themeColor="text1"/>
          <w:szCs w:val="22"/>
        </w:rPr>
        <w:t xml:space="preserve"> as discussed above</w:t>
      </w:r>
      <w:r w:rsidR="00F30993" w:rsidRPr="00E03699">
        <w:rPr>
          <w:color w:val="000000" w:themeColor="text1"/>
          <w:szCs w:val="22"/>
        </w:rPr>
        <w:t xml:space="preserve">. Hence, </w:t>
      </w:r>
      <w:r w:rsidR="00BC1AA2" w:rsidRPr="00E03699">
        <w:rPr>
          <w:color w:val="000000" w:themeColor="text1"/>
          <w:szCs w:val="22"/>
        </w:rPr>
        <w:t>the</w:t>
      </w:r>
      <w:r w:rsidR="00DE5157" w:rsidRPr="00E03699">
        <w:rPr>
          <w:color w:val="000000" w:themeColor="text1"/>
          <w:szCs w:val="22"/>
        </w:rPr>
        <w:t xml:space="preserve"> same</w:t>
      </w:r>
      <w:r w:rsidR="00BC1AA2" w:rsidRPr="00E03699">
        <w:rPr>
          <w:color w:val="000000" w:themeColor="text1"/>
          <w:szCs w:val="22"/>
        </w:rPr>
        <w:t xml:space="preserve"> </w:t>
      </w:r>
      <w:r w:rsidR="00EE020C" w:rsidRPr="00E03699">
        <w:rPr>
          <w:color w:val="000000" w:themeColor="text1"/>
          <w:szCs w:val="22"/>
        </w:rPr>
        <w:t xml:space="preserve">handling </w:t>
      </w:r>
      <w:r w:rsidR="00F30993" w:rsidRPr="00E03699">
        <w:rPr>
          <w:color w:val="000000" w:themeColor="text1"/>
          <w:szCs w:val="22"/>
        </w:rPr>
        <w:t xml:space="preserve">rules </w:t>
      </w:r>
      <w:r w:rsidR="00DE5157" w:rsidRPr="00E03699">
        <w:rPr>
          <w:color w:val="000000" w:themeColor="text1"/>
          <w:szCs w:val="22"/>
        </w:rPr>
        <w:t>can be applied for these two cases</w:t>
      </w:r>
      <w:r w:rsidR="00F30993" w:rsidRPr="00E03699">
        <w:rPr>
          <w:color w:val="000000" w:themeColor="text1"/>
          <w:szCs w:val="22"/>
        </w:rPr>
        <w:t xml:space="preserve">. </w:t>
      </w:r>
    </w:p>
    <w:p w14:paraId="34C922D9" w14:textId="271DA0D1" w:rsidR="00F30993" w:rsidRPr="00E03699" w:rsidRDefault="00366F51" w:rsidP="00F30993">
      <w:pPr>
        <w:pStyle w:val="EditorsNote"/>
        <w:ind w:left="0" w:firstLine="0"/>
        <w:jc w:val="both"/>
        <w:rPr>
          <w:rFonts w:eastAsia="Times New Roman"/>
          <w:b/>
          <w:color w:val="000000" w:themeColor="text1"/>
          <w:szCs w:val="22"/>
        </w:rPr>
      </w:pPr>
      <w:r w:rsidRPr="00E03699">
        <w:rPr>
          <w:b/>
          <w:bCs/>
          <w:color w:val="000000" w:themeColor="text1"/>
          <w:lang w:eastAsia="zh-CN"/>
        </w:rPr>
        <w:t xml:space="preserve">Proposal </w:t>
      </w:r>
      <w:r w:rsidR="00F30993" w:rsidRPr="00E03699">
        <w:rPr>
          <w:b/>
          <w:bCs/>
          <w:color w:val="000000" w:themeColor="text1"/>
          <w:lang w:eastAsia="zh-CN"/>
        </w:rPr>
        <w:t>3-</w:t>
      </w:r>
      <w:r w:rsidRPr="00E03699">
        <w:rPr>
          <w:b/>
          <w:bCs/>
          <w:color w:val="000000" w:themeColor="text1"/>
          <w:lang w:eastAsia="zh-CN"/>
        </w:rPr>
        <w:t>4</w:t>
      </w:r>
      <w:r w:rsidR="00F30993" w:rsidRPr="00E03699">
        <w:rPr>
          <w:b/>
          <w:bCs/>
          <w:color w:val="000000" w:themeColor="text1"/>
          <w:lang w:eastAsia="zh-CN"/>
        </w:rPr>
        <w:t xml:space="preserve">: </w:t>
      </w:r>
      <w:r w:rsidR="00DE5157" w:rsidRPr="00E03699">
        <w:rPr>
          <w:b/>
          <w:color w:val="000000" w:themeColor="text1"/>
          <w:szCs w:val="22"/>
        </w:rPr>
        <w:t>T</w:t>
      </w:r>
      <w:r w:rsidR="00F30993" w:rsidRPr="00E03699">
        <w:rPr>
          <w:b/>
          <w:color w:val="000000" w:themeColor="text1"/>
          <w:szCs w:val="22"/>
        </w:rPr>
        <w:t xml:space="preserve">he </w:t>
      </w:r>
      <w:r w:rsidR="00B7726B" w:rsidRPr="00E03699">
        <w:rPr>
          <w:b/>
          <w:color w:val="000000" w:themeColor="text1"/>
          <w:szCs w:val="22"/>
        </w:rPr>
        <w:t>handling</w:t>
      </w:r>
      <w:r w:rsidR="00F30993" w:rsidRPr="00E03699">
        <w:rPr>
          <w:b/>
          <w:color w:val="000000" w:themeColor="text1"/>
          <w:szCs w:val="22"/>
        </w:rPr>
        <w:t xml:space="preserve"> rules for the case where a high priority SR overlaps with a high priority HARQ-ACK </w:t>
      </w:r>
      <w:r w:rsidR="00CF1222">
        <w:rPr>
          <w:b/>
          <w:color w:val="000000" w:themeColor="text1"/>
          <w:szCs w:val="22"/>
        </w:rPr>
        <w:t xml:space="preserve">as shown in Table 3-1 </w:t>
      </w:r>
      <w:r w:rsidRPr="00E03699">
        <w:rPr>
          <w:b/>
          <w:color w:val="000000" w:themeColor="text1"/>
          <w:szCs w:val="22"/>
        </w:rPr>
        <w:t>are</w:t>
      </w:r>
      <w:r w:rsidR="00F30993" w:rsidRPr="00E03699">
        <w:rPr>
          <w:b/>
          <w:color w:val="000000" w:themeColor="text1"/>
          <w:szCs w:val="22"/>
        </w:rPr>
        <w:t xml:space="preserve"> also used </w:t>
      </w:r>
      <w:r w:rsidRPr="00E03699">
        <w:rPr>
          <w:b/>
          <w:color w:val="000000" w:themeColor="text1"/>
          <w:szCs w:val="22"/>
        </w:rPr>
        <w:t>for the case where a high priority SR overlaps with a low priority HARQ-ACK</w:t>
      </w:r>
      <w:r w:rsidR="00F30993" w:rsidRPr="00E03699">
        <w:rPr>
          <w:b/>
          <w:color w:val="000000" w:themeColor="text1"/>
          <w:szCs w:val="22"/>
        </w:rPr>
        <w:t>.</w:t>
      </w:r>
    </w:p>
    <w:p w14:paraId="714F6EAF" w14:textId="77777777" w:rsidR="001D4859" w:rsidRPr="00584193" w:rsidRDefault="001D4859" w:rsidP="001D4859">
      <w:pPr>
        <w:pStyle w:val="EditorsNote"/>
        <w:ind w:left="0" w:firstLine="0"/>
        <w:jc w:val="both"/>
        <w:rPr>
          <w:rFonts w:eastAsia="Times New Roman"/>
          <w:b/>
          <w:color w:val="auto"/>
          <w:szCs w:val="22"/>
          <w:u w:val="single"/>
        </w:rPr>
      </w:pPr>
      <w:r w:rsidRPr="00886D1F">
        <w:rPr>
          <w:b/>
          <w:color w:val="auto"/>
          <w:szCs w:val="22"/>
          <w:u w:val="single"/>
        </w:rPr>
        <w:t>High priority</w:t>
      </w:r>
      <w:r w:rsidRPr="00886D1F">
        <w:rPr>
          <w:rFonts w:eastAsia="Times New Roman"/>
          <w:b/>
          <w:color w:val="auto"/>
          <w:szCs w:val="22"/>
          <w:u w:val="single"/>
        </w:rPr>
        <w:t xml:space="preserve"> HARQ-ACK vs </w:t>
      </w:r>
      <w:r w:rsidRPr="00886D1F">
        <w:rPr>
          <w:b/>
          <w:color w:val="auto"/>
          <w:szCs w:val="22"/>
          <w:u w:val="single"/>
        </w:rPr>
        <w:t>low priority</w:t>
      </w:r>
      <w:r w:rsidRPr="00886D1F">
        <w:rPr>
          <w:rFonts w:eastAsia="Times New Roman"/>
          <w:b/>
          <w:color w:val="auto"/>
          <w:szCs w:val="22"/>
          <w:u w:val="single"/>
        </w:rPr>
        <w:t xml:space="preserve"> SR</w:t>
      </w:r>
    </w:p>
    <w:p w14:paraId="28862E3C" w14:textId="2C06D460" w:rsidR="00F30993" w:rsidRPr="00E03699" w:rsidRDefault="00C00D13" w:rsidP="00D841CA">
      <w:pPr>
        <w:pStyle w:val="EditorsNote"/>
        <w:ind w:left="0" w:firstLine="0"/>
        <w:jc w:val="both"/>
        <w:rPr>
          <w:rFonts w:eastAsia="Times New Roman"/>
          <w:color w:val="000000" w:themeColor="text1"/>
          <w:szCs w:val="22"/>
        </w:rPr>
      </w:pPr>
      <w:r w:rsidRPr="00E03699">
        <w:rPr>
          <w:color w:val="auto"/>
          <w:szCs w:val="22"/>
        </w:rPr>
        <w:t xml:space="preserve">In this case, HARQ-ACK should be considered as more important than SR, which is the same assumption as used in Rel-15 handling. </w:t>
      </w:r>
      <w:r w:rsidR="00D841CA" w:rsidRPr="00E03699">
        <w:rPr>
          <w:color w:val="000000" w:themeColor="text1"/>
          <w:szCs w:val="22"/>
        </w:rPr>
        <w:t>Therefore</w:t>
      </w:r>
      <w:r w:rsidR="00F30993" w:rsidRPr="00E03699">
        <w:rPr>
          <w:rFonts w:eastAsia="Times New Roman"/>
          <w:color w:val="000000" w:themeColor="text1"/>
          <w:szCs w:val="22"/>
        </w:rPr>
        <w:t xml:space="preserve">, the Rel-15 </w:t>
      </w:r>
      <w:r w:rsidR="00A545A1" w:rsidRPr="00E03699">
        <w:rPr>
          <w:rFonts w:eastAsia="Times New Roman"/>
          <w:color w:val="000000" w:themeColor="text1"/>
          <w:szCs w:val="22"/>
        </w:rPr>
        <w:t xml:space="preserve">handling </w:t>
      </w:r>
      <w:r w:rsidR="00F30993" w:rsidRPr="00E03699">
        <w:rPr>
          <w:rFonts w:eastAsia="Times New Roman"/>
          <w:color w:val="000000" w:themeColor="text1"/>
          <w:szCs w:val="22"/>
        </w:rPr>
        <w:t xml:space="preserve">rules </w:t>
      </w:r>
      <w:r w:rsidR="00D841CA" w:rsidRPr="00E03699">
        <w:rPr>
          <w:rFonts w:eastAsia="Times New Roman"/>
          <w:color w:val="000000" w:themeColor="text1"/>
          <w:szCs w:val="22"/>
        </w:rPr>
        <w:t xml:space="preserve">can </w:t>
      </w:r>
      <w:r w:rsidR="00F30993" w:rsidRPr="00E03699">
        <w:rPr>
          <w:rFonts w:eastAsia="Times New Roman"/>
          <w:color w:val="000000" w:themeColor="text1"/>
          <w:szCs w:val="22"/>
        </w:rPr>
        <w:t>be reused in this case.</w:t>
      </w:r>
    </w:p>
    <w:p w14:paraId="6B698314" w14:textId="449EF7AD" w:rsidR="00F30993" w:rsidRPr="00F30993" w:rsidRDefault="00C00D13" w:rsidP="00063EC6">
      <w:pPr>
        <w:pStyle w:val="EditorsNote"/>
        <w:ind w:left="0" w:firstLine="0"/>
        <w:jc w:val="both"/>
        <w:rPr>
          <w:rFonts w:eastAsia="Times New Roman"/>
          <w:color w:val="000000" w:themeColor="text1"/>
          <w:szCs w:val="22"/>
        </w:rPr>
      </w:pPr>
      <w:r w:rsidRPr="00E03699">
        <w:rPr>
          <w:b/>
          <w:bCs/>
          <w:color w:val="000000" w:themeColor="text1"/>
          <w:lang w:eastAsia="zh-CN"/>
        </w:rPr>
        <w:t>Proposal 3-5</w:t>
      </w:r>
      <w:r w:rsidR="00F30993" w:rsidRPr="00E03699">
        <w:rPr>
          <w:b/>
          <w:bCs/>
          <w:color w:val="000000" w:themeColor="text1"/>
          <w:lang w:eastAsia="zh-CN"/>
        </w:rPr>
        <w:t xml:space="preserve">: For the case where a high priority HARQ-ACK overlaps with a low priority SR, Rel-15 </w:t>
      </w:r>
      <w:r w:rsidR="00B7726B" w:rsidRPr="00E03699">
        <w:rPr>
          <w:b/>
          <w:bCs/>
          <w:color w:val="000000" w:themeColor="text1"/>
          <w:lang w:eastAsia="zh-CN"/>
        </w:rPr>
        <w:t xml:space="preserve">handling </w:t>
      </w:r>
      <w:r w:rsidR="00F30993" w:rsidRPr="00E03699">
        <w:rPr>
          <w:b/>
          <w:bCs/>
          <w:color w:val="000000" w:themeColor="text1"/>
          <w:lang w:eastAsia="zh-CN"/>
        </w:rPr>
        <w:t>rules</w:t>
      </w:r>
      <w:r w:rsidR="00B7726B" w:rsidRPr="00E03699">
        <w:rPr>
          <w:b/>
          <w:bCs/>
          <w:color w:val="000000" w:themeColor="text1"/>
          <w:lang w:eastAsia="zh-CN"/>
        </w:rPr>
        <w:t xml:space="preserve"> </w:t>
      </w:r>
      <w:r w:rsidR="00D841CA" w:rsidRPr="00E03699">
        <w:rPr>
          <w:b/>
          <w:bCs/>
          <w:color w:val="000000" w:themeColor="text1"/>
          <w:lang w:eastAsia="zh-CN"/>
        </w:rPr>
        <w:t>are reused</w:t>
      </w:r>
      <w:r w:rsidR="00F30993" w:rsidRPr="00E03699">
        <w:rPr>
          <w:b/>
          <w:bCs/>
          <w:color w:val="000000" w:themeColor="text1"/>
          <w:lang w:eastAsia="zh-CN"/>
        </w:rPr>
        <w:t>.</w:t>
      </w:r>
    </w:p>
    <w:p w14:paraId="02C28E78" w14:textId="1BC0DBB2" w:rsidR="001D4859" w:rsidRPr="00063EC6" w:rsidRDefault="001D4859" w:rsidP="00063EC6">
      <w:pPr>
        <w:pStyle w:val="EditorsNote"/>
        <w:ind w:left="0" w:firstLine="0"/>
        <w:jc w:val="both"/>
        <w:rPr>
          <w:b/>
          <w:color w:val="auto"/>
          <w:szCs w:val="22"/>
          <w:u w:val="single"/>
        </w:rPr>
      </w:pPr>
      <w:r w:rsidRPr="00063EC6">
        <w:rPr>
          <w:b/>
          <w:color w:val="auto"/>
          <w:szCs w:val="22"/>
          <w:u w:val="single"/>
        </w:rPr>
        <w:t>High priority HARQ-ACK</w:t>
      </w:r>
      <w:r w:rsidR="00096A21" w:rsidRPr="00063EC6">
        <w:rPr>
          <w:b/>
          <w:color w:val="auto"/>
          <w:szCs w:val="22"/>
          <w:u w:val="single"/>
        </w:rPr>
        <w:t>/SR</w:t>
      </w:r>
      <w:r w:rsidRPr="00063EC6">
        <w:rPr>
          <w:b/>
          <w:color w:val="auto"/>
          <w:szCs w:val="22"/>
          <w:u w:val="single"/>
        </w:rPr>
        <w:t xml:space="preserve"> vs CSI</w:t>
      </w:r>
    </w:p>
    <w:p w14:paraId="7CE035DB" w14:textId="3274779B" w:rsidR="001D4859" w:rsidRDefault="001D4859" w:rsidP="00063EC6">
      <w:pPr>
        <w:spacing w:after="120"/>
        <w:jc w:val="both"/>
        <w:rPr>
          <w:szCs w:val="22"/>
          <w:lang w:val="en-US"/>
        </w:rPr>
      </w:pPr>
      <w:r w:rsidRPr="00063EC6">
        <w:rPr>
          <w:szCs w:val="22"/>
          <w:lang w:val="en-US"/>
        </w:rPr>
        <w:t xml:space="preserve">CSI is typically of low priority even if it is intended for URLLC. Also, in contrast to SR, the CSI </w:t>
      </w:r>
      <w:r w:rsidR="005F4756" w:rsidRPr="00063EC6">
        <w:rPr>
          <w:szCs w:val="22"/>
          <w:lang w:val="en-US"/>
        </w:rPr>
        <w:t>pay</w:t>
      </w:r>
      <w:r w:rsidRPr="00063EC6">
        <w:rPr>
          <w:szCs w:val="22"/>
          <w:lang w:val="en-US"/>
        </w:rPr>
        <w:t>load</w:t>
      </w:r>
      <w:r w:rsidR="005F4756" w:rsidRPr="00063EC6">
        <w:rPr>
          <w:szCs w:val="22"/>
          <w:lang w:val="en-US"/>
        </w:rPr>
        <w:t xml:space="preserve"> size</w:t>
      </w:r>
      <w:r w:rsidRPr="00063EC6">
        <w:rPr>
          <w:szCs w:val="22"/>
          <w:lang w:val="en-US"/>
        </w:rPr>
        <w:t xml:space="preserve"> is not negligible (especially with MIMO) and </w:t>
      </w:r>
      <w:r w:rsidR="005F4756" w:rsidRPr="00063EC6">
        <w:rPr>
          <w:szCs w:val="22"/>
          <w:lang w:val="en-US"/>
        </w:rPr>
        <w:t>c</w:t>
      </w:r>
      <w:r w:rsidRPr="00063EC6">
        <w:rPr>
          <w:szCs w:val="22"/>
          <w:lang w:val="en-US"/>
        </w:rPr>
        <w:t xml:space="preserve">ould thus impact the reliability of HARQ-ACK when they are multiplexed together. Hence, in general it makes sense to drop the CSI in this case. </w:t>
      </w:r>
    </w:p>
    <w:p w14:paraId="23CA4383" w14:textId="4E03DBB4" w:rsidR="00F30993" w:rsidRPr="00E03699" w:rsidRDefault="00F30993" w:rsidP="00F30993">
      <w:pPr>
        <w:spacing w:after="0"/>
        <w:jc w:val="both"/>
        <w:rPr>
          <w:b/>
          <w:bCs/>
          <w:color w:val="000000" w:themeColor="text1"/>
          <w:lang w:eastAsia="zh-CN"/>
        </w:rPr>
      </w:pPr>
      <w:bookmarkStart w:id="9" w:name="_Hlk7350974"/>
      <w:r w:rsidRPr="00E03699">
        <w:rPr>
          <w:b/>
          <w:bCs/>
          <w:color w:val="000000" w:themeColor="text1"/>
          <w:lang w:eastAsia="zh-CN"/>
        </w:rPr>
        <w:t>Proposal 3-</w:t>
      </w:r>
      <w:r w:rsidR="0007182E" w:rsidRPr="00E03699">
        <w:rPr>
          <w:b/>
          <w:bCs/>
          <w:color w:val="000000" w:themeColor="text1"/>
          <w:lang w:eastAsia="zh-CN"/>
        </w:rPr>
        <w:t>6</w:t>
      </w:r>
      <w:r w:rsidRPr="00E03699">
        <w:rPr>
          <w:b/>
          <w:bCs/>
          <w:color w:val="000000" w:themeColor="text1"/>
          <w:lang w:eastAsia="zh-CN"/>
        </w:rPr>
        <w:t xml:space="preserve">: </w:t>
      </w:r>
      <w:r w:rsidRPr="00E03699">
        <w:rPr>
          <w:b/>
          <w:bCs/>
          <w:color w:val="000000" w:themeColor="text1"/>
        </w:rPr>
        <w:t>Periodic CSI is not multiplexed with high priority HARQ-ACK/SR on a PUCCH.</w:t>
      </w:r>
      <w:r w:rsidRPr="00E03699">
        <w:rPr>
          <w:b/>
          <w:bCs/>
          <w:color w:val="000000" w:themeColor="text1"/>
          <w:lang w:eastAsia="zh-CN"/>
        </w:rPr>
        <w:t xml:space="preserve"> </w:t>
      </w:r>
    </w:p>
    <w:p w14:paraId="391D53A5" w14:textId="08FEC4E2" w:rsidR="00F30993" w:rsidRPr="00E03699" w:rsidRDefault="00F30993" w:rsidP="00F30993">
      <w:pPr>
        <w:spacing w:after="0"/>
        <w:jc w:val="both"/>
        <w:rPr>
          <w:b/>
          <w:bCs/>
          <w:color w:val="000000" w:themeColor="text1"/>
          <w:lang w:val="en-US" w:eastAsia="zh-CN"/>
        </w:rPr>
      </w:pPr>
      <w:r w:rsidRPr="00E03699">
        <w:rPr>
          <w:b/>
          <w:bCs/>
          <w:color w:val="000000" w:themeColor="text1"/>
          <w:szCs w:val="22"/>
          <w:lang w:val="en-US"/>
        </w:rPr>
        <w:t xml:space="preserve">In case of prioritization, priority rule for the UCI is defined as: </w:t>
      </w:r>
      <w:r w:rsidRPr="00E03699">
        <w:rPr>
          <w:b/>
          <w:color w:val="000000" w:themeColor="text1"/>
          <w:lang w:val="en-US"/>
        </w:rPr>
        <w:t>high priority HARQ-ACK/SR &gt; regular HARQ-ACK/SR &gt; P-CSI.</w:t>
      </w:r>
      <w:bookmarkEnd w:id="9"/>
    </w:p>
    <w:p w14:paraId="3D4E56A4" w14:textId="77777777" w:rsidR="00AD591A" w:rsidRPr="001D4859" w:rsidRDefault="00AD591A" w:rsidP="00B90687">
      <w:pPr>
        <w:pStyle w:val="EditorsNote"/>
        <w:ind w:left="0" w:firstLine="0"/>
        <w:jc w:val="both"/>
        <w:rPr>
          <w:color w:val="auto"/>
        </w:rPr>
      </w:pPr>
    </w:p>
    <w:p w14:paraId="5CDD120A" w14:textId="4E4A9964" w:rsidR="00B90687" w:rsidRPr="00D651AB" w:rsidRDefault="00B90687" w:rsidP="00B90687">
      <w:pPr>
        <w:pStyle w:val="Heading2"/>
        <w:rPr>
          <w:lang w:val="en-US"/>
        </w:rPr>
      </w:pPr>
      <w:r w:rsidRPr="00D651AB">
        <w:rPr>
          <w:lang w:val="en-US"/>
        </w:rPr>
        <w:lastRenderedPageBreak/>
        <w:t>Scenario 5: Intra-UE UL Prioritization – Resource Conflict between Control Channel and Data Channel</w:t>
      </w:r>
    </w:p>
    <w:p w14:paraId="2809F289" w14:textId="73138DB7" w:rsidR="00B90687" w:rsidRPr="00063D53" w:rsidRDefault="00B90687" w:rsidP="00B90687">
      <w:pPr>
        <w:pStyle w:val="EditorsNote"/>
        <w:ind w:left="0" w:firstLine="0"/>
        <w:jc w:val="both"/>
        <w:rPr>
          <w:color w:val="auto"/>
        </w:rPr>
      </w:pPr>
      <w:r w:rsidRPr="00063D53">
        <w:rPr>
          <w:color w:val="auto"/>
        </w:rPr>
        <w:t>In scenario 5, a UE needs to conduct uplink transmission of control information such as SR, HARQ feedback and CSI at the same time as the</w:t>
      </w:r>
      <w:r w:rsidR="006362EC">
        <w:rPr>
          <w:color w:val="auto"/>
        </w:rPr>
        <w:t xml:space="preserve"> </w:t>
      </w:r>
      <w:r w:rsidRPr="00063D53">
        <w:rPr>
          <w:color w:val="auto"/>
        </w:rPr>
        <w:t xml:space="preserve">uplink transmission of data for </w:t>
      </w:r>
      <w:r w:rsidR="0035230B">
        <w:rPr>
          <w:color w:val="auto"/>
        </w:rPr>
        <w:t>multiple</w:t>
      </w:r>
      <w:r w:rsidR="0035230B" w:rsidRPr="00063D53">
        <w:rPr>
          <w:color w:val="auto"/>
        </w:rPr>
        <w:t xml:space="preserve"> </w:t>
      </w:r>
      <w:r w:rsidRPr="00063D53">
        <w:rPr>
          <w:color w:val="auto"/>
        </w:rPr>
        <w:t>traffic</w:t>
      </w:r>
      <w:r w:rsidR="0035230B">
        <w:rPr>
          <w:color w:val="auto"/>
        </w:rPr>
        <w:t xml:space="preserve"> types</w:t>
      </w:r>
      <w:r w:rsidRPr="00063D53">
        <w:rPr>
          <w:color w:val="auto"/>
        </w:rPr>
        <w:t xml:space="preserve">. </w:t>
      </w:r>
      <w:r w:rsidR="00A77C16">
        <w:rPr>
          <w:color w:val="auto"/>
        </w:rPr>
        <w:t>Depending on the details, multiplexing or p</w:t>
      </w:r>
      <w:r w:rsidR="00A77C16" w:rsidRPr="00063D53">
        <w:rPr>
          <w:color w:val="auto"/>
        </w:rPr>
        <w:t xml:space="preserve">rioritization </w:t>
      </w:r>
      <w:r w:rsidRPr="00063D53">
        <w:rPr>
          <w:color w:val="auto"/>
        </w:rPr>
        <w:t xml:space="preserve">needs to be </w:t>
      </w:r>
      <w:r w:rsidR="004C04D3">
        <w:rPr>
          <w:color w:val="auto"/>
        </w:rPr>
        <w:t>implemented</w:t>
      </w:r>
      <w:r w:rsidR="004C04D3" w:rsidRPr="00063D53">
        <w:rPr>
          <w:color w:val="auto"/>
        </w:rPr>
        <w:t xml:space="preserve"> </w:t>
      </w:r>
      <w:proofErr w:type="gramStart"/>
      <w:r w:rsidRPr="00063D53">
        <w:rPr>
          <w:color w:val="auto"/>
        </w:rPr>
        <w:t>in order to</w:t>
      </w:r>
      <w:proofErr w:type="gramEnd"/>
      <w:r w:rsidRPr="00063D53">
        <w:rPr>
          <w:color w:val="auto"/>
        </w:rPr>
        <w:t xml:space="preserve"> guarantee the latency and reliability performance for URLLC traffic</w:t>
      </w:r>
      <w:r w:rsidR="00A77C16">
        <w:rPr>
          <w:color w:val="auto"/>
        </w:rPr>
        <w:t xml:space="preserve"> and/or related UCI</w:t>
      </w:r>
      <w:r w:rsidRPr="00063D53">
        <w:rPr>
          <w:color w:val="auto"/>
        </w:rPr>
        <w:t xml:space="preserve">. If PUCCH overlaps with PUSCH, the </w:t>
      </w:r>
      <w:r w:rsidR="00A77C16">
        <w:rPr>
          <w:color w:val="auto"/>
        </w:rPr>
        <w:t>issue to be solved</w:t>
      </w:r>
      <w:r w:rsidR="00A77C16" w:rsidRPr="00063D53">
        <w:rPr>
          <w:color w:val="auto"/>
        </w:rPr>
        <w:t xml:space="preserve"> </w:t>
      </w:r>
      <w:r w:rsidRPr="00063D53">
        <w:rPr>
          <w:color w:val="auto"/>
        </w:rPr>
        <w:t xml:space="preserve">is whether to multiplex UCI on PUSCH, or to prioritize one channel over the other. Taking similar method as scenario 4, we will look at the typical </w:t>
      </w:r>
      <w:r w:rsidR="00A70BA8" w:rsidRPr="00063D53">
        <w:rPr>
          <w:color w:val="auto"/>
        </w:rPr>
        <w:t xml:space="preserve">cases of </w:t>
      </w:r>
      <w:r w:rsidRPr="00063D53">
        <w:rPr>
          <w:color w:val="auto"/>
        </w:rPr>
        <w:t>resource conflict between control channel and data channel.</w:t>
      </w:r>
      <w:r w:rsidR="00775290">
        <w:rPr>
          <w:color w:val="auto"/>
        </w:rPr>
        <w:t xml:space="preserve"> Our discussions are </w:t>
      </w:r>
      <w:r w:rsidR="00297BD4">
        <w:rPr>
          <w:color w:val="auto"/>
        </w:rPr>
        <w:t xml:space="preserve">mainly </w:t>
      </w:r>
      <w:r w:rsidR="00775290">
        <w:rPr>
          <w:color w:val="auto"/>
        </w:rPr>
        <w:t xml:space="preserve">focused on SR and HARQ-ACK since CSI is </w:t>
      </w:r>
      <w:r w:rsidR="004D2276">
        <w:rPr>
          <w:color w:val="auto"/>
        </w:rPr>
        <w:t xml:space="preserve">considered </w:t>
      </w:r>
      <w:r w:rsidR="00297BD4">
        <w:rPr>
          <w:color w:val="auto"/>
        </w:rPr>
        <w:t xml:space="preserve">with </w:t>
      </w:r>
      <w:r w:rsidR="00775290">
        <w:rPr>
          <w:color w:val="auto"/>
        </w:rPr>
        <w:t>low priority as discussed in Section 3.1.</w:t>
      </w:r>
    </w:p>
    <w:p w14:paraId="31DF50B4" w14:textId="7EE4C87D" w:rsidR="001F03FE" w:rsidRPr="00EA7B7E" w:rsidRDefault="001F03FE" w:rsidP="001F03FE">
      <w:pPr>
        <w:pStyle w:val="EditorsNote"/>
        <w:ind w:left="0" w:firstLine="0"/>
        <w:jc w:val="both"/>
        <w:rPr>
          <w:b/>
          <w:color w:val="auto"/>
          <w:szCs w:val="22"/>
          <w:u w:val="single"/>
        </w:rPr>
      </w:pPr>
      <w:r w:rsidRPr="00EA7B7E">
        <w:rPr>
          <w:b/>
          <w:color w:val="auto"/>
          <w:szCs w:val="22"/>
          <w:u w:val="single"/>
        </w:rPr>
        <w:t xml:space="preserve">Necessity of </w:t>
      </w:r>
      <w:r>
        <w:rPr>
          <w:b/>
          <w:color w:val="auto"/>
          <w:szCs w:val="22"/>
          <w:u w:val="single"/>
        </w:rPr>
        <w:t>PUSCH</w:t>
      </w:r>
      <w:r w:rsidRPr="00EA7B7E">
        <w:rPr>
          <w:b/>
          <w:color w:val="auto"/>
          <w:szCs w:val="22"/>
          <w:u w:val="single"/>
        </w:rPr>
        <w:t xml:space="preserve"> priority</w:t>
      </w:r>
    </w:p>
    <w:p w14:paraId="6505E022" w14:textId="47D20980" w:rsidR="004C04D3" w:rsidRDefault="001F03FE" w:rsidP="001F03FE">
      <w:pPr>
        <w:pStyle w:val="EditorsNote"/>
        <w:ind w:left="0" w:firstLine="0"/>
        <w:jc w:val="both"/>
        <w:rPr>
          <w:color w:val="auto"/>
          <w:szCs w:val="22"/>
          <w:lang w:val="en-US" w:eastAsia="zh-CN"/>
        </w:rPr>
      </w:pPr>
      <w:r>
        <w:rPr>
          <w:color w:val="auto"/>
          <w:szCs w:val="22"/>
          <w:lang w:val="en-US" w:eastAsia="zh-CN"/>
        </w:rPr>
        <w:t>F</w:t>
      </w:r>
      <w:r w:rsidRPr="00EA7B7E">
        <w:rPr>
          <w:color w:val="auto"/>
          <w:szCs w:val="22"/>
          <w:lang w:val="en-US" w:eastAsia="zh-CN"/>
        </w:rPr>
        <w:t>irstly</w:t>
      </w:r>
      <w:r w:rsidR="004D5CAD">
        <w:rPr>
          <w:color w:val="auto"/>
          <w:szCs w:val="22"/>
          <w:lang w:val="en-US" w:eastAsia="zh-CN"/>
        </w:rPr>
        <w:t>,</w:t>
      </w:r>
      <w:r w:rsidRPr="00EA7B7E">
        <w:rPr>
          <w:color w:val="auto"/>
          <w:szCs w:val="22"/>
          <w:lang w:val="en-US" w:eastAsia="zh-CN"/>
        </w:rPr>
        <w:t xml:space="preserve"> we will discuss </w:t>
      </w:r>
      <w:r w:rsidR="00775290">
        <w:rPr>
          <w:color w:val="auto"/>
          <w:szCs w:val="22"/>
          <w:lang w:val="en-US" w:eastAsia="zh-CN"/>
        </w:rPr>
        <w:t xml:space="preserve">one of the </w:t>
      </w:r>
      <w:r w:rsidR="00661478">
        <w:rPr>
          <w:color w:val="auto"/>
          <w:szCs w:val="22"/>
          <w:lang w:val="en-US" w:eastAsia="zh-CN"/>
        </w:rPr>
        <w:t xml:space="preserve">essential </w:t>
      </w:r>
      <w:r w:rsidR="00775290">
        <w:rPr>
          <w:color w:val="auto"/>
          <w:szCs w:val="22"/>
          <w:lang w:val="en-US" w:eastAsia="zh-CN"/>
        </w:rPr>
        <w:t xml:space="preserve">open issues due to the </w:t>
      </w:r>
      <w:r w:rsidR="00661478">
        <w:rPr>
          <w:color w:val="auto"/>
          <w:szCs w:val="22"/>
          <w:lang w:val="en-US" w:eastAsia="zh-CN"/>
        </w:rPr>
        <w:t xml:space="preserve">resource </w:t>
      </w:r>
      <w:r w:rsidR="00775290">
        <w:rPr>
          <w:color w:val="auto"/>
          <w:szCs w:val="22"/>
          <w:lang w:val="en-US" w:eastAsia="zh-CN"/>
        </w:rPr>
        <w:t xml:space="preserve">confliction between </w:t>
      </w:r>
      <w:r w:rsidR="00661478">
        <w:rPr>
          <w:color w:val="auto"/>
          <w:szCs w:val="22"/>
          <w:lang w:val="en-US" w:eastAsia="zh-CN"/>
        </w:rPr>
        <w:t xml:space="preserve">UL </w:t>
      </w:r>
      <w:r w:rsidR="00775290">
        <w:rPr>
          <w:color w:val="auto"/>
          <w:szCs w:val="22"/>
          <w:lang w:val="en-US" w:eastAsia="zh-CN"/>
        </w:rPr>
        <w:t xml:space="preserve">control channel and </w:t>
      </w:r>
      <w:r w:rsidR="00661478">
        <w:rPr>
          <w:color w:val="auto"/>
          <w:szCs w:val="22"/>
          <w:lang w:val="en-US" w:eastAsia="zh-CN"/>
        </w:rPr>
        <w:t xml:space="preserve">UL </w:t>
      </w:r>
      <w:r w:rsidR="00775290">
        <w:rPr>
          <w:color w:val="auto"/>
          <w:szCs w:val="22"/>
          <w:lang w:val="en-US" w:eastAsia="zh-CN"/>
        </w:rPr>
        <w:t xml:space="preserve">data channel: </w:t>
      </w:r>
      <w:r w:rsidR="00A77C16">
        <w:rPr>
          <w:color w:val="auto"/>
          <w:szCs w:val="22"/>
          <w:lang w:val="en-US" w:eastAsia="zh-CN"/>
        </w:rPr>
        <w:t xml:space="preserve">whether there is a need to </w:t>
      </w:r>
      <w:r w:rsidRPr="00EA7B7E">
        <w:rPr>
          <w:color w:val="auto"/>
          <w:szCs w:val="22"/>
          <w:lang w:val="en-US" w:eastAsia="zh-CN"/>
        </w:rPr>
        <w:t xml:space="preserve">introduce the </w:t>
      </w:r>
      <w:r>
        <w:rPr>
          <w:color w:val="auto"/>
          <w:szCs w:val="22"/>
          <w:lang w:val="en-US" w:eastAsia="zh-CN"/>
        </w:rPr>
        <w:t>PUSCH</w:t>
      </w:r>
      <w:r w:rsidRPr="00EA7B7E">
        <w:rPr>
          <w:color w:val="auto"/>
          <w:szCs w:val="22"/>
          <w:lang w:val="en-US" w:eastAsia="zh-CN"/>
        </w:rPr>
        <w:t xml:space="preserve"> priority</w:t>
      </w:r>
      <w:r w:rsidR="00C171DC">
        <w:rPr>
          <w:color w:val="auto"/>
          <w:szCs w:val="22"/>
          <w:lang w:val="en-US" w:eastAsia="zh-CN"/>
        </w:rPr>
        <w:t xml:space="preserve"> or not</w:t>
      </w:r>
      <w:r w:rsidRPr="00EA7B7E">
        <w:rPr>
          <w:color w:val="auto"/>
          <w:szCs w:val="22"/>
          <w:lang w:val="en-US" w:eastAsia="zh-CN"/>
        </w:rPr>
        <w:t>.</w:t>
      </w:r>
      <w:r w:rsidR="005879AC">
        <w:rPr>
          <w:color w:val="auto"/>
          <w:szCs w:val="22"/>
          <w:lang w:val="en-US" w:eastAsia="zh-CN"/>
        </w:rPr>
        <w:t xml:space="preserve"> </w:t>
      </w:r>
    </w:p>
    <w:p w14:paraId="64E0782F" w14:textId="316A7DB2" w:rsidR="004C04D3" w:rsidRDefault="00ED05C9" w:rsidP="001F03FE">
      <w:pPr>
        <w:pStyle w:val="EditorsNote"/>
        <w:ind w:left="0" w:firstLine="0"/>
        <w:jc w:val="both"/>
        <w:rPr>
          <w:color w:val="auto"/>
          <w:szCs w:val="22"/>
          <w:lang w:val="en-US" w:eastAsia="zh-CN"/>
        </w:rPr>
      </w:pPr>
      <w:r>
        <w:rPr>
          <w:color w:val="auto"/>
          <w:szCs w:val="22"/>
          <w:lang w:val="en-US" w:eastAsia="zh-CN"/>
        </w:rPr>
        <w:t xml:space="preserve">Related to the conflict between SR and PUSCH, since MAC is aware of the </w:t>
      </w:r>
      <w:r w:rsidRPr="00580744">
        <w:rPr>
          <w:color w:val="auto"/>
          <w:szCs w:val="22"/>
          <w:lang w:val="en-US" w:eastAsia="zh-CN"/>
        </w:rPr>
        <w:t xml:space="preserve">priority </w:t>
      </w:r>
      <w:r>
        <w:rPr>
          <w:color w:val="auto"/>
          <w:szCs w:val="22"/>
          <w:lang w:val="en-US" w:eastAsia="zh-CN"/>
        </w:rPr>
        <w:t xml:space="preserve">level of </w:t>
      </w:r>
      <w:r w:rsidRPr="00580744">
        <w:rPr>
          <w:color w:val="auto"/>
          <w:szCs w:val="22"/>
          <w:lang w:val="en-US" w:eastAsia="zh-CN"/>
        </w:rPr>
        <w:t>scheduled</w:t>
      </w:r>
      <w:r>
        <w:rPr>
          <w:color w:val="auto"/>
          <w:szCs w:val="22"/>
          <w:lang w:val="en-US" w:eastAsia="zh-CN"/>
        </w:rPr>
        <w:t xml:space="preserve"> </w:t>
      </w:r>
      <w:r w:rsidRPr="00580744">
        <w:rPr>
          <w:color w:val="auto"/>
          <w:szCs w:val="22"/>
          <w:lang w:val="en-US" w:eastAsia="zh-CN"/>
        </w:rPr>
        <w:t>PUSCH</w:t>
      </w:r>
      <w:r>
        <w:rPr>
          <w:color w:val="auto"/>
          <w:szCs w:val="22"/>
          <w:lang w:val="en-US" w:eastAsia="zh-CN"/>
        </w:rPr>
        <w:t xml:space="preserve"> and SR</w:t>
      </w:r>
      <w:r w:rsidR="00775290">
        <w:rPr>
          <w:color w:val="auto"/>
          <w:szCs w:val="22"/>
          <w:lang w:val="en-US" w:eastAsia="zh-CN"/>
        </w:rPr>
        <w:t xml:space="preserve"> based on e.g. logical channel priority</w:t>
      </w:r>
      <w:r w:rsidRPr="00580744">
        <w:rPr>
          <w:color w:val="auto"/>
          <w:szCs w:val="22"/>
          <w:lang w:val="en-US" w:eastAsia="zh-CN"/>
        </w:rPr>
        <w:t xml:space="preserve">, </w:t>
      </w:r>
      <w:r w:rsidR="00775290">
        <w:rPr>
          <w:color w:val="auto"/>
          <w:szCs w:val="22"/>
          <w:lang w:val="en-US" w:eastAsia="zh-CN"/>
        </w:rPr>
        <w:t xml:space="preserve">it is a reasonable assumption that </w:t>
      </w:r>
      <w:r w:rsidRPr="00791DF8">
        <w:rPr>
          <w:color w:val="auto"/>
          <w:szCs w:val="22"/>
          <w:lang w:val="en-US" w:eastAsia="zh-CN"/>
        </w:rPr>
        <w:t xml:space="preserve">the MAC does not </w:t>
      </w:r>
      <w:r w:rsidR="004C04D3">
        <w:rPr>
          <w:color w:val="auto"/>
          <w:szCs w:val="22"/>
          <w:lang w:val="en-US" w:eastAsia="zh-CN"/>
        </w:rPr>
        <w:t>trigger</w:t>
      </w:r>
      <w:r w:rsidRPr="00791DF8">
        <w:rPr>
          <w:color w:val="auto"/>
          <w:szCs w:val="22"/>
          <w:lang w:val="en-US" w:eastAsia="zh-CN"/>
        </w:rPr>
        <w:t xml:space="preserve"> the SR </w:t>
      </w:r>
      <w:r w:rsidR="004C04D3">
        <w:rPr>
          <w:color w:val="auto"/>
          <w:szCs w:val="22"/>
          <w:lang w:val="en-US" w:eastAsia="zh-CN"/>
        </w:rPr>
        <w:t xml:space="preserve">transmission </w:t>
      </w:r>
      <w:r w:rsidR="00661478">
        <w:rPr>
          <w:color w:val="auto"/>
          <w:szCs w:val="22"/>
          <w:lang w:val="en-US" w:eastAsia="zh-CN"/>
        </w:rPr>
        <w:t>at</w:t>
      </w:r>
      <w:r w:rsidRPr="00791DF8">
        <w:rPr>
          <w:color w:val="auto"/>
          <w:szCs w:val="22"/>
          <w:lang w:val="en-US" w:eastAsia="zh-CN"/>
        </w:rPr>
        <w:t xml:space="preserve"> PHY </w:t>
      </w:r>
      <w:r w:rsidR="00661478">
        <w:rPr>
          <w:color w:val="auto"/>
          <w:szCs w:val="22"/>
          <w:lang w:val="en-US" w:eastAsia="zh-CN"/>
        </w:rPr>
        <w:t xml:space="preserve">layer </w:t>
      </w:r>
      <w:r w:rsidRPr="00791DF8">
        <w:rPr>
          <w:color w:val="auto"/>
          <w:szCs w:val="22"/>
          <w:lang w:val="en-US" w:eastAsia="zh-CN"/>
        </w:rPr>
        <w:t>unless it has higher priority than the on-going PUSCH</w:t>
      </w:r>
      <w:r w:rsidR="00394242">
        <w:rPr>
          <w:color w:val="auto"/>
          <w:szCs w:val="22"/>
          <w:lang w:val="en-US" w:eastAsia="zh-CN"/>
        </w:rPr>
        <w:t xml:space="preserve"> [</w:t>
      </w:r>
      <w:r w:rsidR="005F471F">
        <w:rPr>
          <w:color w:val="auto"/>
          <w:szCs w:val="22"/>
          <w:lang w:val="en-US" w:eastAsia="zh-CN"/>
        </w:rPr>
        <w:t>4</w:t>
      </w:r>
      <w:r w:rsidR="00394242">
        <w:rPr>
          <w:color w:val="auto"/>
          <w:szCs w:val="22"/>
          <w:lang w:val="en-US" w:eastAsia="zh-CN"/>
        </w:rPr>
        <w:t>]</w:t>
      </w:r>
      <w:r w:rsidRPr="00791DF8">
        <w:rPr>
          <w:color w:val="auto"/>
          <w:szCs w:val="22"/>
          <w:lang w:val="en-US" w:eastAsia="zh-CN"/>
        </w:rPr>
        <w:t>.</w:t>
      </w:r>
      <w:r>
        <w:rPr>
          <w:color w:val="auto"/>
          <w:szCs w:val="22"/>
          <w:lang w:val="en-US" w:eastAsia="zh-CN"/>
        </w:rPr>
        <w:t xml:space="preserve"> </w:t>
      </w:r>
      <w:r w:rsidR="00394242">
        <w:rPr>
          <w:color w:val="auto"/>
          <w:szCs w:val="22"/>
          <w:lang w:val="en-US" w:eastAsia="zh-CN"/>
        </w:rPr>
        <w:t xml:space="preserve">On the other hand, in case SR is delivered first, PUSCH with the same or high priority </w:t>
      </w:r>
      <w:r w:rsidR="00780DD8">
        <w:rPr>
          <w:color w:val="auto"/>
          <w:szCs w:val="22"/>
          <w:lang w:val="en-US" w:eastAsia="zh-CN"/>
        </w:rPr>
        <w:t xml:space="preserve">can </w:t>
      </w:r>
      <w:r w:rsidR="00394242">
        <w:rPr>
          <w:color w:val="auto"/>
          <w:szCs w:val="22"/>
          <w:lang w:val="en-US" w:eastAsia="zh-CN"/>
        </w:rPr>
        <w:t xml:space="preserve">be delivered to PHY, SR </w:t>
      </w:r>
      <w:r w:rsidR="00780DD8">
        <w:rPr>
          <w:color w:val="auto"/>
          <w:szCs w:val="22"/>
          <w:lang w:val="en-US" w:eastAsia="zh-CN"/>
        </w:rPr>
        <w:t xml:space="preserve">can </w:t>
      </w:r>
      <w:r w:rsidR="00394242">
        <w:rPr>
          <w:color w:val="auto"/>
          <w:szCs w:val="22"/>
          <w:lang w:val="en-US" w:eastAsia="zh-CN"/>
        </w:rPr>
        <w:t xml:space="preserve">be dropped </w:t>
      </w:r>
      <w:r w:rsidR="00297BD4">
        <w:rPr>
          <w:color w:val="auto"/>
          <w:szCs w:val="22"/>
          <w:lang w:val="en-US" w:eastAsia="zh-CN"/>
        </w:rPr>
        <w:t xml:space="preserve">at PHY </w:t>
      </w:r>
      <w:r w:rsidR="00394242">
        <w:rPr>
          <w:color w:val="auto"/>
          <w:szCs w:val="22"/>
          <w:lang w:val="en-US" w:eastAsia="zh-CN"/>
        </w:rPr>
        <w:t xml:space="preserve">following the same principle as specified in the current Rel-15. </w:t>
      </w:r>
      <w:r w:rsidR="00775290">
        <w:rPr>
          <w:color w:val="auto"/>
          <w:szCs w:val="22"/>
          <w:lang w:val="en-US" w:eastAsia="zh-CN"/>
        </w:rPr>
        <w:t>Following this assumption</w:t>
      </w:r>
      <w:r>
        <w:rPr>
          <w:color w:val="auto"/>
          <w:szCs w:val="22"/>
          <w:lang w:val="en-US" w:eastAsia="zh-CN"/>
        </w:rPr>
        <w:t xml:space="preserve">, there is no ambiguity about the priority level of SR and PUSCH. </w:t>
      </w:r>
      <w:r w:rsidR="00BA60F0">
        <w:rPr>
          <w:color w:val="auto"/>
          <w:szCs w:val="22"/>
          <w:lang w:val="en-US" w:eastAsia="zh-CN"/>
        </w:rPr>
        <w:t>At PHY, the later coming SR is always with high priority, while the later coming PUSCH can be</w:t>
      </w:r>
      <w:r w:rsidR="00775290">
        <w:rPr>
          <w:color w:val="auto"/>
          <w:szCs w:val="22"/>
          <w:lang w:val="en-US" w:eastAsia="zh-CN"/>
        </w:rPr>
        <w:t xml:space="preserve"> </w:t>
      </w:r>
      <w:r w:rsidR="00BA60F0">
        <w:rPr>
          <w:color w:val="auto"/>
          <w:szCs w:val="22"/>
          <w:lang w:val="en-US" w:eastAsia="zh-CN"/>
        </w:rPr>
        <w:t xml:space="preserve">with </w:t>
      </w:r>
      <w:r w:rsidR="00A0080E">
        <w:rPr>
          <w:color w:val="auto"/>
          <w:szCs w:val="22"/>
          <w:lang w:val="en-US" w:eastAsia="zh-CN"/>
        </w:rPr>
        <w:t xml:space="preserve">the same or </w:t>
      </w:r>
      <w:r w:rsidR="00BA60F0">
        <w:rPr>
          <w:color w:val="auto"/>
          <w:szCs w:val="22"/>
          <w:lang w:val="en-US" w:eastAsia="zh-CN"/>
        </w:rPr>
        <w:t>high priority</w:t>
      </w:r>
      <w:r>
        <w:rPr>
          <w:color w:val="auto"/>
          <w:szCs w:val="22"/>
          <w:lang w:val="en-US" w:eastAsia="zh-CN"/>
        </w:rPr>
        <w:t>.</w:t>
      </w:r>
      <w:r w:rsidR="00D36579">
        <w:rPr>
          <w:color w:val="auto"/>
          <w:szCs w:val="22"/>
          <w:lang w:val="en-US" w:eastAsia="zh-CN"/>
        </w:rPr>
        <w:t xml:space="preserve"> In this case, there </w:t>
      </w:r>
      <w:r w:rsidR="00691306">
        <w:rPr>
          <w:color w:val="auto"/>
          <w:szCs w:val="22"/>
          <w:lang w:val="en-US" w:eastAsia="zh-CN"/>
        </w:rPr>
        <w:t>would be</w:t>
      </w:r>
      <w:r w:rsidR="00D36579">
        <w:rPr>
          <w:color w:val="auto"/>
          <w:szCs w:val="22"/>
          <w:lang w:val="en-US" w:eastAsia="zh-CN"/>
        </w:rPr>
        <w:t xml:space="preserve"> no need for PHY to be explicitly aware of </w:t>
      </w:r>
      <w:r w:rsidR="00691306">
        <w:rPr>
          <w:color w:val="auto"/>
          <w:szCs w:val="22"/>
          <w:lang w:val="en-US" w:eastAsia="zh-CN"/>
        </w:rPr>
        <w:t>PUSCH priority. However, this is pending RAN2 decision on SR vs. PUSCH priority discussion.</w:t>
      </w:r>
      <w:r>
        <w:rPr>
          <w:color w:val="auto"/>
          <w:szCs w:val="22"/>
          <w:lang w:val="en-US" w:eastAsia="zh-CN"/>
        </w:rPr>
        <w:t xml:space="preserve"> </w:t>
      </w:r>
    </w:p>
    <w:p w14:paraId="612BCEBC" w14:textId="3B6769B8" w:rsidR="004C5DA1" w:rsidRDefault="00661478" w:rsidP="001F03FE">
      <w:pPr>
        <w:pStyle w:val="EditorsNote"/>
        <w:ind w:left="0" w:firstLine="0"/>
        <w:jc w:val="both"/>
        <w:rPr>
          <w:color w:val="auto"/>
          <w:szCs w:val="22"/>
          <w:lang w:val="en-US" w:eastAsia="zh-CN"/>
        </w:rPr>
      </w:pPr>
      <w:r>
        <w:rPr>
          <w:color w:val="auto"/>
          <w:szCs w:val="22"/>
          <w:lang w:val="en-US" w:eastAsia="zh-CN"/>
        </w:rPr>
        <w:t>In our view,</w:t>
      </w:r>
      <w:r w:rsidR="00ED05C9">
        <w:rPr>
          <w:color w:val="auto"/>
          <w:szCs w:val="22"/>
          <w:lang w:val="en-US" w:eastAsia="zh-CN"/>
        </w:rPr>
        <w:t xml:space="preserve"> </w:t>
      </w:r>
      <w:r w:rsidR="00A77C16">
        <w:rPr>
          <w:color w:val="auto"/>
          <w:szCs w:val="22"/>
          <w:lang w:val="en-US" w:eastAsia="zh-CN"/>
        </w:rPr>
        <w:t>t</w:t>
      </w:r>
      <w:r w:rsidR="005879AC">
        <w:rPr>
          <w:color w:val="auto"/>
          <w:szCs w:val="22"/>
          <w:lang w:val="en-US" w:eastAsia="zh-CN"/>
        </w:rPr>
        <w:t xml:space="preserve">he most relevant </w:t>
      </w:r>
      <w:r w:rsidR="00C171DC">
        <w:rPr>
          <w:color w:val="auto"/>
          <w:szCs w:val="22"/>
          <w:lang w:val="en-US" w:eastAsia="zh-CN"/>
        </w:rPr>
        <w:t>case</w:t>
      </w:r>
      <w:r w:rsidR="005879AC">
        <w:rPr>
          <w:color w:val="auto"/>
          <w:szCs w:val="22"/>
          <w:lang w:val="en-US" w:eastAsia="zh-CN"/>
        </w:rPr>
        <w:t xml:space="preserve"> </w:t>
      </w:r>
      <w:r w:rsidR="002925D4">
        <w:rPr>
          <w:color w:val="auto"/>
          <w:szCs w:val="22"/>
          <w:lang w:val="en-US" w:eastAsia="zh-CN"/>
        </w:rPr>
        <w:t xml:space="preserve">when deciding the necessity of PUSCH priority </w:t>
      </w:r>
      <w:r w:rsidR="00ED05C9">
        <w:rPr>
          <w:color w:val="auto"/>
          <w:szCs w:val="22"/>
          <w:lang w:val="en-US" w:eastAsia="zh-CN"/>
        </w:rPr>
        <w:t xml:space="preserve">is </w:t>
      </w:r>
      <w:r w:rsidR="00A77C16">
        <w:rPr>
          <w:color w:val="auto"/>
          <w:szCs w:val="22"/>
          <w:lang w:val="en-US" w:eastAsia="zh-CN"/>
        </w:rPr>
        <w:t>HARQ-ACK conflicting with PUSCH</w:t>
      </w:r>
      <w:r w:rsidR="005879AC">
        <w:rPr>
          <w:color w:val="auto"/>
          <w:szCs w:val="22"/>
          <w:lang w:val="en-US" w:eastAsia="zh-CN"/>
        </w:rPr>
        <w:t>.</w:t>
      </w:r>
      <w:r w:rsidR="00A77C16">
        <w:rPr>
          <w:color w:val="auto"/>
          <w:szCs w:val="22"/>
          <w:lang w:val="en-US" w:eastAsia="zh-CN"/>
        </w:rPr>
        <w:t xml:space="preserve"> </w:t>
      </w:r>
      <w:r w:rsidR="004C5DA1">
        <w:rPr>
          <w:color w:val="auto"/>
          <w:szCs w:val="22"/>
          <w:lang w:val="en-US" w:eastAsia="zh-CN"/>
        </w:rPr>
        <w:t xml:space="preserve">For the case of PUCCH carrying HARQ-ACK (low or high priority) overlapping with PUSCH, at least the following two </w:t>
      </w:r>
      <w:r w:rsidR="002925D4">
        <w:rPr>
          <w:color w:val="auto"/>
          <w:szCs w:val="22"/>
          <w:lang w:val="en-US" w:eastAsia="zh-CN"/>
        </w:rPr>
        <w:t>options can</w:t>
      </w:r>
      <w:r>
        <w:rPr>
          <w:color w:val="auto"/>
          <w:szCs w:val="22"/>
          <w:lang w:val="en-US" w:eastAsia="zh-CN"/>
        </w:rPr>
        <w:t xml:space="preserve"> </w:t>
      </w:r>
      <w:r w:rsidR="004C5DA1">
        <w:rPr>
          <w:color w:val="auto"/>
          <w:szCs w:val="22"/>
          <w:lang w:val="en-US" w:eastAsia="zh-CN"/>
        </w:rPr>
        <w:t>be considered:</w:t>
      </w:r>
    </w:p>
    <w:p w14:paraId="6432A988" w14:textId="053E4CD0" w:rsidR="004C5DA1" w:rsidRDefault="004C5DA1" w:rsidP="00C05C95">
      <w:pPr>
        <w:pStyle w:val="EditorsNote"/>
        <w:numPr>
          <w:ilvl w:val="0"/>
          <w:numId w:val="14"/>
        </w:numPr>
        <w:jc w:val="both"/>
        <w:rPr>
          <w:color w:val="auto"/>
          <w:szCs w:val="22"/>
          <w:lang w:val="en-US" w:eastAsia="zh-CN"/>
        </w:rPr>
      </w:pPr>
      <w:r w:rsidRPr="004C5DA1">
        <w:rPr>
          <w:color w:val="auto"/>
          <w:szCs w:val="22"/>
          <w:lang w:val="en-US" w:eastAsia="zh-CN"/>
        </w:rPr>
        <w:t xml:space="preserve">Introducing </w:t>
      </w:r>
      <w:r w:rsidRPr="004C5DA1">
        <w:rPr>
          <w:b/>
          <w:color w:val="auto"/>
          <w:szCs w:val="22"/>
          <w:lang w:val="en-US" w:eastAsia="zh-CN"/>
        </w:rPr>
        <w:t>PUSCH priority</w:t>
      </w:r>
      <w:r>
        <w:rPr>
          <w:color w:val="auto"/>
          <w:szCs w:val="22"/>
          <w:lang w:val="en-US" w:eastAsia="zh-CN"/>
        </w:rPr>
        <w:t xml:space="preserve">: with the knowledge of </w:t>
      </w:r>
      <w:r w:rsidR="00A244C2">
        <w:rPr>
          <w:color w:val="auto"/>
          <w:szCs w:val="22"/>
          <w:lang w:val="en-US" w:eastAsia="zh-CN"/>
        </w:rPr>
        <w:t xml:space="preserve">both </w:t>
      </w:r>
      <w:r>
        <w:rPr>
          <w:color w:val="auto"/>
          <w:szCs w:val="22"/>
          <w:lang w:val="en-US" w:eastAsia="zh-CN"/>
        </w:rPr>
        <w:t>PUSCH priority and HARQ-ACK priority</w:t>
      </w:r>
      <w:r w:rsidR="00490979">
        <w:rPr>
          <w:color w:val="auto"/>
          <w:szCs w:val="22"/>
          <w:lang w:val="en-US" w:eastAsia="zh-CN"/>
        </w:rPr>
        <w:t xml:space="preserve"> as discussed in section 2.2</w:t>
      </w:r>
      <w:r w:rsidR="00ED05C9">
        <w:rPr>
          <w:color w:val="auto"/>
          <w:szCs w:val="22"/>
          <w:lang w:val="en-US" w:eastAsia="zh-CN"/>
        </w:rPr>
        <w:t xml:space="preserve"> at </w:t>
      </w:r>
      <w:r w:rsidR="001F6783">
        <w:rPr>
          <w:color w:val="auto"/>
          <w:szCs w:val="22"/>
          <w:lang w:val="en-US" w:eastAsia="zh-CN"/>
        </w:rPr>
        <w:t>gNB</w:t>
      </w:r>
      <w:r w:rsidR="00490979">
        <w:rPr>
          <w:color w:val="auto"/>
          <w:szCs w:val="22"/>
          <w:lang w:val="en-US" w:eastAsia="zh-CN"/>
        </w:rPr>
        <w:t xml:space="preserve">, </w:t>
      </w:r>
      <w:r w:rsidR="00E2149F">
        <w:rPr>
          <w:color w:val="auto"/>
          <w:szCs w:val="22"/>
          <w:lang w:val="en-US" w:eastAsia="zh-CN"/>
        </w:rPr>
        <w:t xml:space="preserve">in case </w:t>
      </w:r>
      <w:r w:rsidR="00490979">
        <w:rPr>
          <w:color w:val="auto"/>
          <w:szCs w:val="22"/>
          <w:lang w:val="en-US" w:eastAsia="zh-CN"/>
        </w:rPr>
        <w:t>there is no time to multiplex HARQ-ACK with PUSCH, low priority H</w:t>
      </w:r>
      <w:r w:rsidR="00CC2AD1">
        <w:rPr>
          <w:color w:val="auto"/>
          <w:szCs w:val="22"/>
          <w:lang w:val="en-US" w:eastAsia="zh-CN"/>
        </w:rPr>
        <w:t>ARQ</w:t>
      </w:r>
      <w:r w:rsidR="00490979">
        <w:rPr>
          <w:color w:val="auto"/>
          <w:szCs w:val="22"/>
          <w:lang w:val="en-US" w:eastAsia="zh-CN"/>
        </w:rPr>
        <w:t xml:space="preserve">-ACK can be dropped </w:t>
      </w:r>
      <w:r w:rsidR="00661478">
        <w:rPr>
          <w:color w:val="auto"/>
          <w:szCs w:val="22"/>
          <w:lang w:val="en-US" w:eastAsia="zh-CN"/>
        </w:rPr>
        <w:t>when</w:t>
      </w:r>
      <w:r w:rsidR="00490979">
        <w:rPr>
          <w:color w:val="auto"/>
          <w:szCs w:val="22"/>
          <w:lang w:val="en-US" w:eastAsia="zh-CN"/>
        </w:rPr>
        <w:t xml:space="preserve"> the corresponding PUCCH overlaps with high priority PUSCH. On the other hand, </w:t>
      </w:r>
      <w:r w:rsidR="00661478">
        <w:rPr>
          <w:color w:val="auto"/>
          <w:szCs w:val="22"/>
          <w:lang w:val="en-US" w:eastAsia="zh-CN"/>
        </w:rPr>
        <w:t>when</w:t>
      </w:r>
      <w:r w:rsidR="00490979">
        <w:rPr>
          <w:color w:val="auto"/>
          <w:szCs w:val="22"/>
          <w:lang w:val="en-US" w:eastAsia="zh-CN"/>
        </w:rPr>
        <w:t xml:space="preserve"> the low priority PUSCH collides </w:t>
      </w:r>
      <w:r w:rsidR="00C231AD">
        <w:rPr>
          <w:color w:val="auto"/>
          <w:szCs w:val="22"/>
          <w:lang w:val="en-US" w:eastAsia="zh-CN"/>
        </w:rPr>
        <w:t>with high priority HARQ-ACK, the low priority PUSCH transmission should be stopped at least during the overlap</w:t>
      </w:r>
      <w:r w:rsidR="00661478">
        <w:rPr>
          <w:color w:val="auto"/>
          <w:szCs w:val="22"/>
          <w:lang w:val="en-US" w:eastAsia="zh-CN"/>
        </w:rPr>
        <w:t>ping</w:t>
      </w:r>
      <w:r w:rsidR="00C231AD">
        <w:rPr>
          <w:color w:val="auto"/>
          <w:szCs w:val="22"/>
          <w:lang w:val="en-US" w:eastAsia="zh-CN"/>
        </w:rPr>
        <w:t xml:space="preserve"> period. </w:t>
      </w:r>
      <w:r w:rsidR="00ED05C9">
        <w:rPr>
          <w:color w:val="auto"/>
          <w:szCs w:val="22"/>
          <w:lang w:val="en-US" w:eastAsia="zh-CN"/>
        </w:rPr>
        <w:t xml:space="preserve">The Rel-15 principle can be applied in case the HARQ-ACK and the PUSCH are </w:t>
      </w:r>
      <w:r w:rsidR="00F77A2C">
        <w:rPr>
          <w:color w:val="auto"/>
          <w:szCs w:val="22"/>
          <w:lang w:val="en-US" w:eastAsia="zh-CN"/>
        </w:rPr>
        <w:t>with</w:t>
      </w:r>
      <w:r w:rsidR="00ED05C9">
        <w:rPr>
          <w:color w:val="auto"/>
          <w:szCs w:val="22"/>
          <w:lang w:val="en-US" w:eastAsia="zh-CN"/>
        </w:rPr>
        <w:t xml:space="preserve"> the same priority. </w:t>
      </w:r>
      <w:r w:rsidR="00F77A2C">
        <w:rPr>
          <w:color w:val="auto"/>
          <w:szCs w:val="22"/>
          <w:lang w:val="en-US" w:eastAsia="zh-CN"/>
        </w:rPr>
        <w:t xml:space="preserve">If </w:t>
      </w:r>
      <w:r w:rsidR="00F009CD">
        <w:rPr>
          <w:color w:val="auto"/>
          <w:szCs w:val="22"/>
          <w:lang w:val="en-US" w:eastAsia="zh-CN"/>
        </w:rPr>
        <w:t>PUSCH priority</w:t>
      </w:r>
      <w:r w:rsidR="00F77A2C">
        <w:rPr>
          <w:color w:val="auto"/>
          <w:szCs w:val="22"/>
          <w:lang w:val="en-US" w:eastAsia="zh-CN"/>
        </w:rPr>
        <w:t xml:space="preserve"> is agreed</w:t>
      </w:r>
      <w:r w:rsidR="00ED05C9">
        <w:rPr>
          <w:color w:val="auto"/>
          <w:szCs w:val="22"/>
          <w:lang w:val="en-US" w:eastAsia="zh-CN"/>
        </w:rPr>
        <w:t xml:space="preserve"> to</w:t>
      </w:r>
      <w:r w:rsidR="00F009CD">
        <w:rPr>
          <w:color w:val="auto"/>
          <w:szCs w:val="22"/>
          <w:lang w:val="en-US" w:eastAsia="zh-CN"/>
        </w:rPr>
        <w:t xml:space="preserve"> </w:t>
      </w:r>
      <w:r w:rsidR="00F77A2C">
        <w:rPr>
          <w:color w:val="auto"/>
          <w:szCs w:val="22"/>
          <w:lang w:val="en-US" w:eastAsia="zh-CN"/>
        </w:rPr>
        <w:t>be specified</w:t>
      </w:r>
      <w:r w:rsidR="00F009CD">
        <w:rPr>
          <w:color w:val="auto"/>
          <w:szCs w:val="22"/>
          <w:lang w:val="en-US" w:eastAsia="zh-CN"/>
        </w:rPr>
        <w:t xml:space="preserve">, RAN1 should </w:t>
      </w:r>
      <w:r w:rsidR="00661478">
        <w:rPr>
          <w:color w:val="auto"/>
          <w:szCs w:val="22"/>
          <w:lang w:val="en-US" w:eastAsia="zh-CN"/>
        </w:rPr>
        <w:t xml:space="preserve">further </w:t>
      </w:r>
      <w:r w:rsidR="001F6783">
        <w:rPr>
          <w:color w:val="auto"/>
          <w:szCs w:val="22"/>
          <w:lang w:val="en-US" w:eastAsia="zh-CN"/>
        </w:rPr>
        <w:t>investigate</w:t>
      </w:r>
      <w:r w:rsidR="00F009CD">
        <w:rPr>
          <w:color w:val="auto"/>
          <w:szCs w:val="22"/>
          <w:lang w:val="en-US" w:eastAsia="zh-CN"/>
        </w:rPr>
        <w:t xml:space="preserve"> how the PUSCH priority is determined e.g. </w:t>
      </w:r>
      <w:r w:rsidR="00297BD4">
        <w:rPr>
          <w:color w:val="auto"/>
          <w:szCs w:val="22"/>
          <w:lang w:val="en-US" w:eastAsia="zh-CN"/>
        </w:rPr>
        <w:t xml:space="preserve">based on </w:t>
      </w:r>
      <w:r w:rsidR="00F009CD">
        <w:rPr>
          <w:color w:val="auto"/>
          <w:szCs w:val="22"/>
          <w:lang w:val="en-US" w:eastAsia="zh-CN"/>
        </w:rPr>
        <w:t>priority information from MAC or PHY signals.</w:t>
      </w:r>
    </w:p>
    <w:p w14:paraId="06120F9F" w14:textId="38EDB9A1" w:rsidR="001F6783" w:rsidRPr="00DB64B8" w:rsidRDefault="004C5DA1" w:rsidP="00DB64B8">
      <w:pPr>
        <w:pStyle w:val="EditorsNote"/>
        <w:numPr>
          <w:ilvl w:val="0"/>
          <w:numId w:val="14"/>
        </w:numPr>
        <w:jc w:val="both"/>
        <w:rPr>
          <w:color w:val="auto"/>
          <w:szCs w:val="22"/>
          <w:lang w:val="en-US" w:eastAsia="zh-CN"/>
        </w:rPr>
      </w:pPr>
      <w:r>
        <w:rPr>
          <w:color w:val="auto"/>
          <w:szCs w:val="22"/>
          <w:lang w:val="en-US" w:eastAsia="zh-CN"/>
        </w:rPr>
        <w:t xml:space="preserve">Introducing </w:t>
      </w:r>
      <w:r w:rsidRPr="004C5DA1">
        <w:rPr>
          <w:b/>
          <w:color w:val="auto"/>
          <w:szCs w:val="22"/>
          <w:lang w:val="en-US" w:eastAsia="zh-CN"/>
        </w:rPr>
        <w:t xml:space="preserve">new </w:t>
      </w:r>
      <w:proofErr w:type="spellStart"/>
      <w:r w:rsidRPr="00805F7C">
        <w:rPr>
          <w:b/>
          <w:color w:val="auto"/>
          <w:szCs w:val="22"/>
          <w:lang w:val="en-US" w:eastAsia="zh-CN"/>
        </w:rPr>
        <w:t>beta_offset</w:t>
      </w:r>
      <w:proofErr w:type="spellEnd"/>
      <w:r w:rsidRPr="00805F7C">
        <w:rPr>
          <w:b/>
          <w:color w:val="auto"/>
          <w:szCs w:val="22"/>
          <w:lang w:val="en-US" w:eastAsia="zh-CN"/>
        </w:rPr>
        <w:t xml:space="preserve"> values:</w:t>
      </w:r>
      <w:r w:rsidR="00F859FE">
        <w:rPr>
          <w:color w:val="auto"/>
          <w:szCs w:val="22"/>
          <w:lang w:val="en-US" w:eastAsia="zh-CN"/>
        </w:rPr>
        <w:t xml:space="preserve"> </w:t>
      </w:r>
      <w:r w:rsidR="00345026">
        <w:rPr>
          <w:color w:val="auto"/>
          <w:szCs w:val="22"/>
          <w:lang w:val="en-US" w:eastAsia="zh-CN"/>
        </w:rPr>
        <w:t xml:space="preserve">in last RAN1 meeting many companies have proposed to introduce new </w:t>
      </w:r>
      <w:proofErr w:type="spellStart"/>
      <w:r w:rsidR="00345026">
        <w:rPr>
          <w:color w:val="auto"/>
          <w:szCs w:val="22"/>
          <w:lang w:val="en-US" w:eastAsia="zh-CN"/>
        </w:rPr>
        <w:t>beta_offset</w:t>
      </w:r>
      <w:proofErr w:type="spellEnd"/>
      <w:r w:rsidR="00345026">
        <w:rPr>
          <w:color w:val="auto"/>
          <w:szCs w:val="22"/>
          <w:lang w:val="en-US" w:eastAsia="zh-CN"/>
        </w:rPr>
        <w:t xml:space="preserve"> values</w:t>
      </w:r>
      <w:r w:rsidR="00661478">
        <w:rPr>
          <w:color w:val="auto"/>
          <w:szCs w:val="22"/>
          <w:lang w:val="en-US" w:eastAsia="zh-CN"/>
        </w:rPr>
        <w:t xml:space="preserve"> </w:t>
      </w:r>
      <w:r w:rsidR="00F9595F">
        <w:rPr>
          <w:color w:val="auto"/>
          <w:szCs w:val="22"/>
          <w:lang w:val="en-US" w:eastAsia="zh-CN"/>
        </w:rPr>
        <w:t xml:space="preserve">(especially </w:t>
      </w:r>
      <w:r w:rsidR="007337A6">
        <w:rPr>
          <w:color w:val="auto"/>
          <w:szCs w:val="22"/>
          <w:lang w:val="en-US" w:eastAsia="zh-CN"/>
        </w:rPr>
        <w:t xml:space="preserve">the values </w:t>
      </w:r>
      <w:r w:rsidR="00F9595F">
        <w:rPr>
          <w:color w:val="auto"/>
          <w:szCs w:val="22"/>
          <w:lang w:val="en-US" w:eastAsia="zh-CN"/>
        </w:rPr>
        <w:t xml:space="preserve">smaller than one) </w:t>
      </w:r>
      <w:r w:rsidR="00661478">
        <w:rPr>
          <w:color w:val="auto"/>
          <w:szCs w:val="22"/>
          <w:lang w:val="en-US" w:eastAsia="zh-CN"/>
        </w:rPr>
        <w:t>for</w:t>
      </w:r>
      <w:r w:rsidR="004538B2">
        <w:rPr>
          <w:color w:val="auto"/>
          <w:szCs w:val="22"/>
          <w:lang w:val="en-US" w:eastAsia="zh-CN"/>
        </w:rPr>
        <w:t xml:space="preserve"> efficient multiplexing/prioritizing between HARQ-ACK and PUSCH. </w:t>
      </w:r>
      <w:r w:rsidR="00F9595F" w:rsidRPr="00DB64B8">
        <w:rPr>
          <w:color w:val="auto"/>
          <w:szCs w:val="22"/>
          <w:lang w:val="en-US" w:eastAsia="zh-CN"/>
        </w:rPr>
        <w:t xml:space="preserve">One </w:t>
      </w:r>
      <w:r w:rsidR="007337A6" w:rsidRPr="00DB64B8">
        <w:rPr>
          <w:color w:val="auto"/>
          <w:szCs w:val="22"/>
          <w:lang w:val="en-US" w:eastAsia="zh-CN"/>
        </w:rPr>
        <w:t>clear usage</w:t>
      </w:r>
      <w:r w:rsidR="00F9595F" w:rsidRPr="00DB64B8">
        <w:rPr>
          <w:color w:val="auto"/>
          <w:szCs w:val="22"/>
          <w:lang w:val="en-US" w:eastAsia="zh-CN"/>
        </w:rPr>
        <w:t xml:space="preserve"> is when</w:t>
      </w:r>
      <w:r w:rsidR="001F6783" w:rsidRPr="00DB64B8">
        <w:rPr>
          <w:color w:val="auto"/>
          <w:szCs w:val="22"/>
          <w:lang w:val="en-US" w:eastAsia="zh-CN"/>
        </w:rPr>
        <w:t xml:space="preserve"> PUCCH carrying HARQ-ACK with low priority, </w:t>
      </w:r>
      <w:r w:rsidR="007337A6" w:rsidRPr="00DB64B8">
        <w:rPr>
          <w:color w:val="auto"/>
          <w:szCs w:val="22"/>
          <w:lang w:val="en-US" w:eastAsia="zh-CN"/>
        </w:rPr>
        <w:t xml:space="preserve">with </w:t>
      </w:r>
      <w:proofErr w:type="spellStart"/>
      <w:r w:rsidR="007337A6" w:rsidRPr="00DB64B8">
        <w:rPr>
          <w:color w:val="auto"/>
          <w:szCs w:val="22"/>
          <w:lang w:val="en-US" w:eastAsia="zh-CN"/>
        </w:rPr>
        <w:t>beta_offset</w:t>
      </w:r>
      <w:proofErr w:type="spellEnd"/>
      <w:r w:rsidR="007337A6" w:rsidRPr="00DB64B8">
        <w:rPr>
          <w:color w:val="auto"/>
          <w:szCs w:val="22"/>
          <w:lang w:val="en-US" w:eastAsia="zh-CN"/>
        </w:rPr>
        <w:t xml:space="preserve"> </w:t>
      </w:r>
      <w:r w:rsidR="00DB64B8" w:rsidRPr="00DB64B8">
        <w:rPr>
          <w:color w:val="auto"/>
          <w:szCs w:val="22"/>
          <w:lang w:val="en-US" w:eastAsia="zh-CN"/>
        </w:rPr>
        <w:t>equal to zero,</w:t>
      </w:r>
      <w:r w:rsidR="001F6783" w:rsidRPr="00DB64B8">
        <w:rPr>
          <w:color w:val="auto"/>
          <w:szCs w:val="22"/>
          <w:lang w:val="en-US" w:eastAsia="zh-CN"/>
        </w:rPr>
        <w:t xml:space="preserve"> </w:t>
      </w:r>
      <w:r w:rsidR="00DB64B8" w:rsidRPr="00DB64B8">
        <w:rPr>
          <w:color w:val="auto"/>
          <w:szCs w:val="22"/>
          <w:lang w:val="en-US" w:eastAsia="zh-CN"/>
        </w:rPr>
        <w:t xml:space="preserve">it </w:t>
      </w:r>
      <w:r w:rsidR="001F6783" w:rsidRPr="00DB64B8">
        <w:rPr>
          <w:color w:val="auto"/>
          <w:szCs w:val="22"/>
          <w:lang w:val="en-US" w:eastAsia="zh-CN"/>
        </w:rPr>
        <w:t>allow</w:t>
      </w:r>
      <w:r w:rsidR="00DB64B8" w:rsidRPr="00DB64B8">
        <w:rPr>
          <w:color w:val="auto"/>
          <w:szCs w:val="22"/>
          <w:lang w:val="en-US" w:eastAsia="zh-CN"/>
        </w:rPr>
        <w:t>s</w:t>
      </w:r>
      <w:r w:rsidR="001F6783" w:rsidRPr="00DB64B8">
        <w:rPr>
          <w:color w:val="auto"/>
          <w:szCs w:val="22"/>
          <w:lang w:val="en-US" w:eastAsia="zh-CN"/>
        </w:rPr>
        <w:t xml:space="preserve"> the UE to drop low priority HARQ-ACK </w:t>
      </w:r>
      <w:r w:rsidR="008F4FA1" w:rsidRPr="00DB64B8">
        <w:rPr>
          <w:color w:val="auto"/>
          <w:szCs w:val="22"/>
          <w:lang w:val="en-US" w:eastAsia="zh-CN"/>
        </w:rPr>
        <w:t>to avoid possible performance degradation to high priority PUSCH.</w:t>
      </w:r>
      <w:r w:rsidR="00DB64B8">
        <w:rPr>
          <w:color w:val="auto"/>
          <w:szCs w:val="22"/>
          <w:lang w:val="en-US" w:eastAsia="zh-CN"/>
        </w:rPr>
        <w:t xml:space="preserve"> </w:t>
      </w:r>
      <w:r w:rsidR="00A84B6E">
        <w:rPr>
          <w:color w:val="auto"/>
          <w:szCs w:val="22"/>
          <w:lang w:val="en-US" w:eastAsia="zh-CN"/>
        </w:rPr>
        <w:t xml:space="preserve">However, </w:t>
      </w:r>
      <w:proofErr w:type="gramStart"/>
      <w:r w:rsidR="00A84B6E">
        <w:rPr>
          <w:color w:val="auto"/>
          <w:szCs w:val="22"/>
          <w:lang w:val="en-US" w:eastAsia="zh-CN"/>
        </w:rPr>
        <w:t xml:space="preserve">it should be </w:t>
      </w:r>
      <w:r w:rsidR="00297BD4">
        <w:rPr>
          <w:color w:val="auto"/>
          <w:szCs w:val="22"/>
          <w:lang w:val="en-US" w:eastAsia="zh-CN"/>
        </w:rPr>
        <w:t>pointed out</w:t>
      </w:r>
      <w:r w:rsidR="00A84B6E">
        <w:rPr>
          <w:color w:val="auto"/>
          <w:szCs w:val="22"/>
          <w:lang w:val="en-US" w:eastAsia="zh-CN"/>
        </w:rPr>
        <w:t xml:space="preserve"> that without</w:t>
      </w:r>
      <w:proofErr w:type="gramEnd"/>
      <w:r w:rsidR="00A84B6E">
        <w:rPr>
          <w:color w:val="auto"/>
          <w:szCs w:val="22"/>
          <w:lang w:val="en-US" w:eastAsia="zh-CN"/>
        </w:rPr>
        <w:t xml:space="preserve"> introducing PUSCH priority, only with the option of new </w:t>
      </w:r>
      <w:proofErr w:type="spellStart"/>
      <w:r w:rsidR="00A84B6E">
        <w:rPr>
          <w:color w:val="auto"/>
          <w:szCs w:val="22"/>
          <w:lang w:val="en-US" w:eastAsia="zh-CN"/>
        </w:rPr>
        <w:t>beta_offset</w:t>
      </w:r>
      <w:proofErr w:type="spellEnd"/>
      <w:r w:rsidR="00A84B6E">
        <w:rPr>
          <w:color w:val="auto"/>
          <w:szCs w:val="22"/>
          <w:lang w:val="en-US" w:eastAsia="zh-CN"/>
        </w:rPr>
        <w:t xml:space="preserve"> value, when there is no time for multiplexing, whether to prioritize PUSCH or HARQ-ACK becomes unclear. </w:t>
      </w:r>
      <w:r w:rsidR="00B25ED9">
        <w:rPr>
          <w:color w:val="auto"/>
          <w:szCs w:val="22"/>
          <w:lang w:val="en-US" w:eastAsia="zh-CN"/>
        </w:rPr>
        <w:t>W</w:t>
      </w:r>
      <w:r w:rsidR="00661478" w:rsidRPr="00DB64B8">
        <w:rPr>
          <w:color w:val="auto"/>
          <w:szCs w:val="22"/>
          <w:lang w:val="en-US" w:eastAsia="zh-CN"/>
        </w:rPr>
        <w:t>hen</w:t>
      </w:r>
      <w:r w:rsidR="001F6783" w:rsidRPr="00DB64B8">
        <w:rPr>
          <w:color w:val="auto"/>
          <w:szCs w:val="22"/>
          <w:lang w:val="en-US" w:eastAsia="zh-CN"/>
        </w:rPr>
        <w:t xml:space="preserve"> the PUSCH is with low priority and the HARQ-ACK is with high priority, the </w:t>
      </w:r>
      <w:r w:rsidR="00345026" w:rsidRPr="00DB64B8">
        <w:rPr>
          <w:color w:val="auto"/>
          <w:szCs w:val="22"/>
          <w:lang w:val="en-US" w:eastAsia="zh-CN"/>
        </w:rPr>
        <w:t xml:space="preserve">current </w:t>
      </w:r>
      <w:r w:rsidR="001F6783" w:rsidRPr="00DB64B8">
        <w:rPr>
          <w:color w:val="auto"/>
          <w:szCs w:val="22"/>
          <w:lang w:val="en-US" w:eastAsia="zh-CN"/>
        </w:rPr>
        <w:t xml:space="preserve">specified beta-offset values </w:t>
      </w:r>
      <w:r w:rsidR="00EE5906" w:rsidRPr="00DB64B8">
        <w:rPr>
          <w:color w:val="auto"/>
          <w:szCs w:val="22"/>
          <w:lang w:val="en-US" w:eastAsia="zh-CN"/>
        </w:rPr>
        <w:t xml:space="preserve">can be reused </w:t>
      </w:r>
      <w:r w:rsidR="00661478" w:rsidRPr="00DB64B8">
        <w:rPr>
          <w:color w:val="auto"/>
          <w:szCs w:val="22"/>
          <w:lang w:val="en-US" w:eastAsia="zh-CN"/>
        </w:rPr>
        <w:t>and</w:t>
      </w:r>
      <w:r w:rsidR="001F6783" w:rsidRPr="00DB64B8">
        <w:rPr>
          <w:color w:val="auto"/>
          <w:szCs w:val="22"/>
          <w:lang w:val="en-US" w:eastAsia="zh-CN"/>
        </w:rPr>
        <w:t xml:space="preserve"> if </w:t>
      </w:r>
      <w:r w:rsidR="00661478" w:rsidRPr="00DB64B8">
        <w:rPr>
          <w:color w:val="auto"/>
          <w:szCs w:val="22"/>
          <w:lang w:val="en-US" w:eastAsia="zh-CN"/>
        </w:rPr>
        <w:t>desirable</w:t>
      </w:r>
      <w:r w:rsidR="001F6783" w:rsidRPr="00DB64B8">
        <w:rPr>
          <w:color w:val="auto"/>
          <w:szCs w:val="22"/>
          <w:lang w:val="en-US" w:eastAsia="zh-CN"/>
        </w:rPr>
        <w:t>, it is possible to drop low priority PUSCH.</w:t>
      </w:r>
      <w:r w:rsidR="008D5E92" w:rsidRPr="00DB64B8">
        <w:rPr>
          <w:color w:val="auto"/>
          <w:szCs w:val="22"/>
          <w:lang w:val="en-US" w:eastAsia="zh-CN"/>
        </w:rPr>
        <w:t xml:space="preserve"> Legacy Rel-15 rules can be reused in case the collision is between low priority PUSCH and low priority HARQ-ACK.</w:t>
      </w:r>
      <w:r w:rsidR="0028358F">
        <w:rPr>
          <w:color w:val="auto"/>
          <w:szCs w:val="22"/>
          <w:lang w:val="en-US" w:eastAsia="zh-CN"/>
        </w:rPr>
        <w:t xml:space="preserve"> </w:t>
      </w:r>
    </w:p>
    <w:p w14:paraId="0ECE46C5" w14:textId="37D19DDA" w:rsidR="00661478" w:rsidRDefault="00E873E9" w:rsidP="002A45E4">
      <w:pPr>
        <w:pStyle w:val="EditorsNote"/>
        <w:ind w:left="0" w:firstLine="0"/>
        <w:jc w:val="both"/>
        <w:rPr>
          <w:color w:val="auto"/>
          <w:szCs w:val="22"/>
          <w:lang w:val="en-US" w:eastAsia="zh-CN"/>
        </w:rPr>
      </w:pPr>
      <w:r>
        <w:rPr>
          <w:color w:val="auto"/>
          <w:szCs w:val="22"/>
          <w:lang w:val="en-US" w:eastAsia="zh-CN"/>
        </w:rPr>
        <w:t>Based on this discussion, we have the following proposal:</w:t>
      </w:r>
    </w:p>
    <w:p w14:paraId="28F7D97B" w14:textId="205CC992" w:rsidR="001F03FE" w:rsidRPr="009E4089" w:rsidRDefault="008D5E92" w:rsidP="00B90687">
      <w:pPr>
        <w:pStyle w:val="EditorsNote"/>
        <w:ind w:left="0" w:firstLine="0"/>
        <w:jc w:val="both"/>
        <w:rPr>
          <w:b/>
          <w:color w:val="auto"/>
          <w:u w:val="single"/>
        </w:rPr>
      </w:pPr>
      <w:r w:rsidRPr="00612D09">
        <w:rPr>
          <w:b/>
          <w:color w:val="auto"/>
          <w:szCs w:val="22"/>
          <w:lang w:eastAsia="zh-CN"/>
        </w:rPr>
        <w:t>Proposal 3-</w:t>
      </w:r>
      <w:r w:rsidR="007C6355" w:rsidRPr="00612D09">
        <w:rPr>
          <w:b/>
          <w:color w:val="auto"/>
          <w:szCs w:val="22"/>
          <w:lang w:eastAsia="zh-CN"/>
        </w:rPr>
        <w:t>7</w:t>
      </w:r>
      <w:r w:rsidRPr="00612D09">
        <w:rPr>
          <w:b/>
          <w:color w:val="auto"/>
          <w:szCs w:val="22"/>
          <w:lang w:eastAsia="zh-CN"/>
        </w:rPr>
        <w:t xml:space="preserve">: RAN1 should </w:t>
      </w:r>
      <w:r w:rsidR="00E873E9" w:rsidRPr="00612D09">
        <w:rPr>
          <w:b/>
          <w:color w:val="auto"/>
          <w:szCs w:val="22"/>
          <w:lang w:eastAsia="zh-CN"/>
        </w:rPr>
        <w:t>introduce PUSCH priority for efficient</w:t>
      </w:r>
      <w:r w:rsidRPr="00612D09">
        <w:rPr>
          <w:b/>
          <w:color w:val="auto"/>
          <w:szCs w:val="22"/>
          <w:lang w:eastAsia="zh-CN"/>
        </w:rPr>
        <w:t xml:space="preserve"> </w:t>
      </w:r>
      <w:r w:rsidR="00E873E9" w:rsidRPr="00612D09">
        <w:rPr>
          <w:b/>
          <w:color w:val="auto"/>
          <w:szCs w:val="22"/>
          <w:lang w:eastAsia="zh-CN"/>
        </w:rPr>
        <w:t>multiplexing</w:t>
      </w:r>
      <w:r w:rsidR="0080592E" w:rsidRPr="00612D09">
        <w:rPr>
          <w:b/>
          <w:color w:val="auto"/>
          <w:szCs w:val="22"/>
          <w:lang w:eastAsia="zh-CN"/>
        </w:rPr>
        <w:t>/</w:t>
      </w:r>
      <w:r w:rsidRPr="00612D09">
        <w:rPr>
          <w:b/>
          <w:color w:val="auto"/>
          <w:szCs w:val="22"/>
          <w:lang w:eastAsia="zh-CN"/>
        </w:rPr>
        <w:t xml:space="preserve">prioritization for the scenario </w:t>
      </w:r>
      <w:r w:rsidR="00E873E9" w:rsidRPr="00612D09">
        <w:rPr>
          <w:b/>
          <w:color w:val="auto"/>
          <w:szCs w:val="22"/>
          <w:lang w:eastAsia="zh-CN"/>
        </w:rPr>
        <w:t>where</w:t>
      </w:r>
      <w:r w:rsidRPr="00612D09">
        <w:rPr>
          <w:b/>
          <w:color w:val="auto"/>
          <w:szCs w:val="22"/>
          <w:lang w:eastAsia="zh-CN"/>
        </w:rPr>
        <w:t xml:space="preserve"> control channel and data channel are colliding.</w:t>
      </w:r>
    </w:p>
    <w:p w14:paraId="76C71DE4" w14:textId="52D9187B" w:rsidR="00867CC6" w:rsidRPr="00223E38" w:rsidRDefault="00867CC6" w:rsidP="00867CC6">
      <w:pPr>
        <w:pStyle w:val="EditorsNote"/>
        <w:ind w:left="0" w:firstLine="0"/>
        <w:jc w:val="both"/>
        <w:rPr>
          <w:b/>
          <w:color w:val="auto"/>
          <w:u w:val="single"/>
        </w:rPr>
      </w:pPr>
      <w:r w:rsidRPr="00223E38">
        <w:rPr>
          <w:b/>
          <w:color w:val="auto"/>
          <w:u w:val="single"/>
        </w:rPr>
        <w:t xml:space="preserve">High priority HARQ-ACK </w:t>
      </w:r>
      <w:r>
        <w:rPr>
          <w:b/>
          <w:color w:val="auto"/>
          <w:u w:val="single"/>
        </w:rPr>
        <w:t>vs</w:t>
      </w:r>
      <w:r w:rsidRPr="00223E38">
        <w:rPr>
          <w:b/>
          <w:color w:val="auto"/>
          <w:u w:val="single"/>
        </w:rPr>
        <w:t xml:space="preserve"> </w:t>
      </w:r>
      <w:r w:rsidR="00E873E9">
        <w:rPr>
          <w:b/>
          <w:color w:val="auto"/>
          <w:u w:val="single"/>
        </w:rPr>
        <w:t xml:space="preserve">high priority </w:t>
      </w:r>
      <w:r w:rsidRPr="00223E38">
        <w:rPr>
          <w:b/>
          <w:color w:val="auto"/>
          <w:u w:val="single"/>
        </w:rPr>
        <w:t>PUSCH</w:t>
      </w:r>
    </w:p>
    <w:p w14:paraId="37CEBD66" w14:textId="2251F68B" w:rsidR="00D212FB" w:rsidRDefault="00867CC6" w:rsidP="00867CC6">
      <w:pPr>
        <w:jc w:val="both"/>
      </w:pPr>
      <w:r w:rsidRPr="00223E38">
        <w:t xml:space="preserve">In case of resource conflict between high priority HARQ-ACK and </w:t>
      </w:r>
      <w:r w:rsidR="00E873E9">
        <w:t xml:space="preserve">high priority </w:t>
      </w:r>
      <w:r w:rsidRPr="00223E38">
        <w:t xml:space="preserve">PUSCH, Rel-15 principle of UCI </w:t>
      </w:r>
      <w:r w:rsidRPr="007306D0">
        <w:t>multiplexing in PUSCH can be applied. More specifically UCI carrying high priority HARQ-ACK can be multiplexed with</w:t>
      </w:r>
      <w:r w:rsidRPr="004F1EE1">
        <w:t xml:space="preserve"> </w:t>
      </w:r>
      <w:r w:rsidR="00E873E9">
        <w:t xml:space="preserve">high priority </w:t>
      </w:r>
      <w:r w:rsidRPr="004F1EE1">
        <w:t xml:space="preserve">PUSCH. The reliability of HARQ-ACK can be guaranteed by properly </w:t>
      </w:r>
      <w:r w:rsidR="00E97278" w:rsidRPr="004F1EE1">
        <w:t>indicat</w:t>
      </w:r>
      <w:r w:rsidR="00E97278">
        <w:t>ed</w:t>
      </w:r>
      <w:r w:rsidR="00E97278" w:rsidRPr="004F1EE1">
        <w:t xml:space="preserve"> </w:t>
      </w:r>
      <w:proofErr w:type="spellStart"/>
      <w:r w:rsidRPr="004F1EE1">
        <w:t>beta_offset</w:t>
      </w:r>
      <w:proofErr w:type="spellEnd"/>
      <w:r w:rsidRPr="004F1EE1">
        <w:t xml:space="preserve"> value. It should have minimum impact on the HARQ-ACK delay in case of no frequency hopping because HARQ-ACK </w:t>
      </w:r>
      <w:r w:rsidR="00E97278">
        <w:t>can be</w:t>
      </w:r>
      <w:r w:rsidR="00E97278" w:rsidRPr="004F1EE1">
        <w:t xml:space="preserve"> </w:t>
      </w:r>
      <w:r w:rsidRPr="004F1EE1">
        <w:t xml:space="preserve">mapped to the REs towards the beginning of the PUSCH transmission. On the other hand, if frequency hopping is used for PUSCH, </w:t>
      </w:r>
      <w:r>
        <w:t xml:space="preserve">UCI carrying high priority HARQ-ACK should be mapped to the first part of the allocated </w:t>
      </w:r>
      <w:r w:rsidR="00103F09">
        <w:t xml:space="preserve">PUSCH </w:t>
      </w:r>
      <w:r>
        <w:t>resource to reduce the feedback latency</w:t>
      </w:r>
      <w:r w:rsidR="008B3E25">
        <w:t>, preferably right after DMRS transmission for example</w:t>
      </w:r>
      <w:r>
        <w:t xml:space="preserve">. </w:t>
      </w:r>
    </w:p>
    <w:p w14:paraId="67B125D6" w14:textId="7F9EDBD5" w:rsidR="008B3E25" w:rsidRDefault="009403A3" w:rsidP="00867CC6">
      <w:pPr>
        <w:jc w:val="both"/>
      </w:pPr>
      <w:r>
        <w:lastRenderedPageBreak/>
        <w:t>I</w:t>
      </w:r>
      <w:r w:rsidR="0082049B">
        <w:t xml:space="preserve">n case there is no </w:t>
      </w:r>
      <w:proofErr w:type="gramStart"/>
      <w:r w:rsidR="0082049B">
        <w:t>sufficient</w:t>
      </w:r>
      <w:proofErr w:type="gramEnd"/>
      <w:r w:rsidR="0082049B">
        <w:t xml:space="preserve"> time to multiplex HARQ-ACK with PUSCH, prioritization rule should be applied.</w:t>
      </w:r>
      <w:r w:rsidR="008B3E25">
        <w:t xml:space="preserve"> </w:t>
      </w:r>
      <w:r w:rsidR="00E873E9">
        <w:t xml:space="preserve">In our view, HARQ-ACK can be dropped. The reason is that the consequence of not transmitting HARQ-ACK is unnecessary retransmission from gNB. However, there should not be performance degradation in terms of latency and reliability </w:t>
      </w:r>
      <w:r w:rsidR="00A30260">
        <w:t xml:space="preserve">for the corresponding PDSCH </w:t>
      </w:r>
      <w:r w:rsidR="00E873E9">
        <w:t>(the overall interference level will be increased though).</w:t>
      </w:r>
    </w:p>
    <w:p w14:paraId="3A6F03CD" w14:textId="03D402D9" w:rsidR="00D212FB" w:rsidRPr="00223E38" w:rsidRDefault="00D212FB" w:rsidP="00D212FB">
      <w:pPr>
        <w:pStyle w:val="EditorsNote"/>
        <w:ind w:left="0" w:firstLine="0"/>
        <w:jc w:val="both"/>
        <w:rPr>
          <w:b/>
          <w:color w:val="auto"/>
          <w:u w:val="single"/>
        </w:rPr>
      </w:pPr>
      <w:r w:rsidRPr="00223E38">
        <w:rPr>
          <w:b/>
          <w:color w:val="auto"/>
          <w:u w:val="single"/>
        </w:rPr>
        <w:t xml:space="preserve">High priority HARQ-ACK </w:t>
      </w:r>
      <w:r>
        <w:rPr>
          <w:b/>
          <w:color w:val="auto"/>
          <w:u w:val="single"/>
        </w:rPr>
        <w:t>vs</w:t>
      </w:r>
      <w:r w:rsidRPr="00223E38">
        <w:rPr>
          <w:b/>
          <w:color w:val="auto"/>
          <w:u w:val="single"/>
        </w:rPr>
        <w:t xml:space="preserve"> </w:t>
      </w:r>
      <w:r>
        <w:rPr>
          <w:b/>
          <w:color w:val="auto"/>
          <w:u w:val="single"/>
        </w:rPr>
        <w:t xml:space="preserve">low priority </w:t>
      </w:r>
      <w:r w:rsidRPr="00223E38">
        <w:rPr>
          <w:b/>
          <w:color w:val="auto"/>
          <w:u w:val="single"/>
        </w:rPr>
        <w:t>PUSCH</w:t>
      </w:r>
    </w:p>
    <w:p w14:paraId="15B31C06" w14:textId="5A276990" w:rsidR="002D0B81" w:rsidRDefault="002D0B81" w:rsidP="00867CC6">
      <w:pPr>
        <w:jc w:val="both"/>
      </w:pPr>
      <w:r>
        <w:t xml:space="preserve">When there is </w:t>
      </w:r>
      <w:proofErr w:type="gramStart"/>
      <w:r>
        <w:t>sufficient</w:t>
      </w:r>
      <w:proofErr w:type="gramEnd"/>
      <w:r>
        <w:t xml:space="preserve"> time for multiplexing and no problem for the overall latency budget for high priority traffic, high priority HARQ-ACK can be multiplexed with low priority PUSCH with high </w:t>
      </w:r>
      <w:proofErr w:type="spellStart"/>
      <w:r>
        <w:t>beta_offset</w:t>
      </w:r>
      <w:proofErr w:type="spellEnd"/>
      <w:r>
        <w:t xml:space="preserve"> value to guarantee the reliability performance. Similar as the case discussed above, in case frequency hopping is applied to PUSCH, HARQ-ACK should be mapped to the first part of the allocated </w:t>
      </w:r>
      <w:r w:rsidR="00103F09">
        <w:t xml:space="preserve">PUSCH </w:t>
      </w:r>
      <w:r>
        <w:t>resource.</w:t>
      </w:r>
    </w:p>
    <w:p w14:paraId="2092AF5F" w14:textId="3D6BEE84" w:rsidR="00E873E9" w:rsidRDefault="002D0B81" w:rsidP="00867CC6">
      <w:pPr>
        <w:jc w:val="both"/>
      </w:pPr>
      <w:r>
        <w:t xml:space="preserve">In case there is no possibility for multiplexing for example </w:t>
      </w:r>
      <w:r w:rsidR="00103F09">
        <w:t xml:space="preserve">not enough </w:t>
      </w:r>
      <w:r>
        <w:t xml:space="preserve">time for processing, high priority HARQ-ACK should be prioritized. Low priority PUSCH could be punctured or </w:t>
      </w:r>
      <w:r w:rsidR="00103F09">
        <w:t xml:space="preserve">even </w:t>
      </w:r>
      <w:r>
        <w:t xml:space="preserve">dropped. </w:t>
      </w:r>
    </w:p>
    <w:p w14:paraId="70D4FC5D" w14:textId="19034148" w:rsidR="002D0B81" w:rsidRDefault="002D0B81" w:rsidP="00522FF4">
      <w:pPr>
        <w:jc w:val="both"/>
        <w:rPr>
          <w:b/>
          <w:u w:val="single"/>
        </w:rPr>
      </w:pPr>
      <w:r w:rsidRPr="006B4E2C">
        <w:rPr>
          <w:b/>
          <w:u w:val="single"/>
        </w:rPr>
        <w:t xml:space="preserve">High priority SR </w:t>
      </w:r>
      <w:r>
        <w:rPr>
          <w:b/>
          <w:u w:val="single"/>
        </w:rPr>
        <w:t>vs</w:t>
      </w:r>
      <w:r w:rsidRPr="006B4E2C">
        <w:rPr>
          <w:b/>
          <w:u w:val="single"/>
        </w:rPr>
        <w:t xml:space="preserve"> </w:t>
      </w:r>
      <w:r>
        <w:rPr>
          <w:b/>
          <w:u w:val="single"/>
        </w:rPr>
        <w:t xml:space="preserve">high priority </w:t>
      </w:r>
      <w:r w:rsidRPr="006B4E2C">
        <w:rPr>
          <w:b/>
          <w:u w:val="single"/>
        </w:rPr>
        <w:t>PUSCH</w:t>
      </w:r>
    </w:p>
    <w:p w14:paraId="767F9EFD" w14:textId="39CF6010" w:rsidR="002D0B81" w:rsidRPr="002D0B81" w:rsidRDefault="002D0B81" w:rsidP="002D0B81">
      <w:pPr>
        <w:pStyle w:val="EditorsNote"/>
        <w:ind w:left="0" w:firstLine="0"/>
        <w:jc w:val="both"/>
        <w:rPr>
          <w:b/>
          <w:color w:val="auto"/>
          <w:szCs w:val="22"/>
          <w:u w:val="single"/>
        </w:rPr>
      </w:pPr>
      <w:r w:rsidRPr="00805F7C">
        <w:rPr>
          <w:color w:val="auto"/>
          <w:szCs w:val="22"/>
          <w:lang w:val="en-US" w:eastAsia="zh-CN"/>
        </w:rPr>
        <w:t xml:space="preserve">As discussed in the subsection “Necessity of PUSCH priority”, with the assumption that </w:t>
      </w:r>
      <w:r w:rsidRPr="00791DF8">
        <w:rPr>
          <w:color w:val="auto"/>
          <w:szCs w:val="22"/>
          <w:lang w:val="en-US" w:eastAsia="zh-CN"/>
        </w:rPr>
        <w:t xml:space="preserve">MAC does not </w:t>
      </w:r>
      <w:r>
        <w:rPr>
          <w:color w:val="auto"/>
          <w:szCs w:val="22"/>
          <w:lang w:val="en-US" w:eastAsia="zh-CN"/>
        </w:rPr>
        <w:t>trigger</w:t>
      </w:r>
      <w:r w:rsidRPr="00791DF8">
        <w:rPr>
          <w:color w:val="auto"/>
          <w:szCs w:val="22"/>
          <w:lang w:val="en-US" w:eastAsia="zh-CN"/>
        </w:rPr>
        <w:t xml:space="preserve"> the SR </w:t>
      </w:r>
      <w:r>
        <w:rPr>
          <w:color w:val="auto"/>
          <w:szCs w:val="22"/>
          <w:lang w:val="en-US" w:eastAsia="zh-CN"/>
        </w:rPr>
        <w:t>transmission at</w:t>
      </w:r>
      <w:r w:rsidRPr="00791DF8">
        <w:rPr>
          <w:color w:val="auto"/>
          <w:szCs w:val="22"/>
          <w:lang w:val="en-US" w:eastAsia="zh-CN"/>
        </w:rPr>
        <w:t xml:space="preserve"> PHY </w:t>
      </w:r>
      <w:r>
        <w:rPr>
          <w:color w:val="auto"/>
          <w:szCs w:val="22"/>
          <w:lang w:val="en-US" w:eastAsia="zh-CN"/>
        </w:rPr>
        <w:t xml:space="preserve">layer </w:t>
      </w:r>
      <w:r w:rsidRPr="00791DF8">
        <w:rPr>
          <w:color w:val="auto"/>
          <w:szCs w:val="22"/>
          <w:lang w:val="en-US" w:eastAsia="zh-CN"/>
        </w:rPr>
        <w:t>unless it has higher priority than the on-going PUSCH</w:t>
      </w:r>
      <w:r>
        <w:rPr>
          <w:color w:val="auto"/>
          <w:szCs w:val="22"/>
          <w:lang w:val="en-US" w:eastAsia="zh-CN"/>
        </w:rPr>
        <w:t xml:space="preserve">, </w:t>
      </w:r>
      <w:r w:rsidR="008D1407">
        <w:rPr>
          <w:color w:val="auto"/>
          <w:szCs w:val="22"/>
          <w:lang w:val="en-US" w:eastAsia="zh-CN"/>
        </w:rPr>
        <w:t xml:space="preserve">no SR with the same priority coming to PHY in case high </w:t>
      </w:r>
      <w:r w:rsidR="00103F09">
        <w:rPr>
          <w:color w:val="auto"/>
          <w:szCs w:val="22"/>
          <w:lang w:val="en-US" w:eastAsia="zh-CN"/>
        </w:rPr>
        <w:t xml:space="preserve">priority </w:t>
      </w:r>
      <w:r w:rsidR="008D1407">
        <w:rPr>
          <w:color w:val="auto"/>
          <w:szCs w:val="22"/>
          <w:lang w:val="en-US" w:eastAsia="zh-CN"/>
        </w:rPr>
        <w:t xml:space="preserve">PUSCH is already delivered to PHY. </w:t>
      </w:r>
      <w:r w:rsidR="00103F09">
        <w:rPr>
          <w:color w:val="auto"/>
          <w:szCs w:val="22"/>
          <w:lang w:val="en-US" w:eastAsia="zh-CN"/>
        </w:rPr>
        <w:t>But</w:t>
      </w:r>
      <w:r w:rsidR="008D1407">
        <w:rPr>
          <w:color w:val="auto"/>
          <w:szCs w:val="22"/>
          <w:lang w:val="en-US" w:eastAsia="zh-CN"/>
        </w:rPr>
        <w:t xml:space="preserve"> in case SR is delivered to PHY </w:t>
      </w:r>
      <w:r w:rsidR="00675156">
        <w:rPr>
          <w:color w:val="auto"/>
          <w:szCs w:val="22"/>
          <w:lang w:val="en-US" w:eastAsia="zh-CN"/>
        </w:rPr>
        <w:t>first</w:t>
      </w:r>
      <w:r w:rsidR="008D1407">
        <w:rPr>
          <w:color w:val="auto"/>
          <w:szCs w:val="22"/>
          <w:lang w:val="en-US" w:eastAsia="zh-CN"/>
        </w:rPr>
        <w:t xml:space="preserve">, </w:t>
      </w:r>
      <w:r w:rsidR="00675156">
        <w:rPr>
          <w:color w:val="auto"/>
          <w:szCs w:val="22"/>
          <w:lang w:val="en-US" w:eastAsia="zh-CN"/>
        </w:rPr>
        <w:t>it is possible</w:t>
      </w:r>
      <w:r w:rsidR="008D1407">
        <w:rPr>
          <w:color w:val="auto"/>
          <w:szCs w:val="22"/>
          <w:lang w:val="en-US" w:eastAsia="zh-CN"/>
        </w:rPr>
        <w:t xml:space="preserve"> that MAC PDU with the same priority will </w:t>
      </w:r>
      <w:r w:rsidR="00103F09">
        <w:rPr>
          <w:color w:val="auto"/>
          <w:szCs w:val="22"/>
          <w:lang w:val="en-US" w:eastAsia="zh-CN"/>
        </w:rPr>
        <w:t>be delivered to PHY</w:t>
      </w:r>
      <w:r w:rsidR="008D1407">
        <w:rPr>
          <w:color w:val="auto"/>
          <w:szCs w:val="22"/>
          <w:lang w:val="en-US" w:eastAsia="zh-CN"/>
        </w:rPr>
        <w:t xml:space="preserve"> later. In this case, SR will be dropped </w:t>
      </w:r>
      <w:r w:rsidR="00103F09">
        <w:rPr>
          <w:color w:val="auto"/>
          <w:szCs w:val="22"/>
          <w:lang w:val="en-US" w:eastAsia="zh-CN"/>
        </w:rPr>
        <w:t xml:space="preserve">in the same way </w:t>
      </w:r>
      <w:r w:rsidR="008D1407">
        <w:rPr>
          <w:color w:val="auto"/>
          <w:szCs w:val="22"/>
          <w:lang w:val="en-US" w:eastAsia="zh-CN"/>
        </w:rPr>
        <w:t xml:space="preserve">as specified in Re1-15. </w:t>
      </w:r>
      <w:r>
        <w:rPr>
          <w:color w:val="auto"/>
          <w:szCs w:val="22"/>
          <w:lang w:val="en-US" w:eastAsia="zh-CN"/>
        </w:rPr>
        <w:t xml:space="preserve">Since there is no agreement in RAN2 yet, RAN1 should </w:t>
      </w:r>
      <w:r w:rsidR="003707E0">
        <w:rPr>
          <w:color w:val="auto"/>
          <w:szCs w:val="22"/>
          <w:lang w:val="en-US" w:eastAsia="zh-CN"/>
        </w:rPr>
        <w:t xml:space="preserve">wait and </w:t>
      </w:r>
      <w:r>
        <w:rPr>
          <w:color w:val="auto"/>
          <w:szCs w:val="22"/>
          <w:lang w:val="en-US" w:eastAsia="zh-CN"/>
        </w:rPr>
        <w:t>follow the outcome from RAN2 discussion.</w:t>
      </w:r>
    </w:p>
    <w:p w14:paraId="2F022323" w14:textId="02EEC1A1" w:rsidR="00522FF4" w:rsidRPr="006B4E2C" w:rsidRDefault="00522FF4" w:rsidP="00522FF4">
      <w:pPr>
        <w:jc w:val="both"/>
        <w:rPr>
          <w:b/>
          <w:u w:val="single"/>
        </w:rPr>
      </w:pPr>
      <w:r w:rsidRPr="006B4E2C">
        <w:rPr>
          <w:b/>
          <w:u w:val="single"/>
        </w:rPr>
        <w:t xml:space="preserve">High priority SR </w:t>
      </w:r>
      <w:r>
        <w:rPr>
          <w:b/>
          <w:u w:val="single"/>
        </w:rPr>
        <w:t>vs</w:t>
      </w:r>
      <w:r w:rsidRPr="006B4E2C">
        <w:rPr>
          <w:b/>
          <w:u w:val="single"/>
        </w:rPr>
        <w:t xml:space="preserve"> </w:t>
      </w:r>
      <w:r w:rsidR="0087784D">
        <w:rPr>
          <w:b/>
          <w:u w:val="single"/>
        </w:rPr>
        <w:t>low</w:t>
      </w:r>
      <w:r w:rsidR="002D0B81">
        <w:rPr>
          <w:b/>
          <w:u w:val="single"/>
        </w:rPr>
        <w:t xml:space="preserve"> priority </w:t>
      </w:r>
      <w:r w:rsidRPr="006B4E2C">
        <w:rPr>
          <w:b/>
          <w:u w:val="single"/>
        </w:rPr>
        <w:t xml:space="preserve">PUSCH </w:t>
      </w:r>
    </w:p>
    <w:p w14:paraId="45066107" w14:textId="5D64DD4B" w:rsidR="0087784D" w:rsidRDefault="0087784D" w:rsidP="00522FF4">
      <w:pPr>
        <w:jc w:val="both"/>
      </w:pPr>
      <w:r>
        <w:t>I</w:t>
      </w:r>
      <w:r w:rsidR="00522FF4">
        <w:t xml:space="preserve">n Rel-15, when </w:t>
      </w:r>
      <w:r w:rsidR="00522FF4" w:rsidRPr="00EA7B7E">
        <w:rPr>
          <w:szCs w:val="22"/>
          <w:lang w:val="en-US" w:eastAsia="zh-CN"/>
        </w:rPr>
        <w:t xml:space="preserve">SR is conflicting with PUSCH carrying UL-SCH, SR is dropped. </w:t>
      </w:r>
      <w:r w:rsidR="00522FF4">
        <w:rPr>
          <w:szCs w:val="22"/>
          <w:lang w:val="en-US" w:eastAsia="zh-CN"/>
        </w:rPr>
        <w:t xml:space="preserve">To better support </w:t>
      </w:r>
      <w:r>
        <w:rPr>
          <w:szCs w:val="22"/>
          <w:lang w:val="en-US" w:eastAsia="zh-CN"/>
        </w:rPr>
        <w:t xml:space="preserve">high priority </w:t>
      </w:r>
      <w:r w:rsidR="00522FF4">
        <w:rPr>
          <w:szCs w:val="22"/>
          <w:lang w:val="en-US" w:eastAsia="zh-CN"/>
        </w:rPr>
        <w:t xml:space="preserve">service, clearly RAN1 should specify new UE behavior to </w:t>
      </w:r>
      <w:r w:rsidR="00490318">
        <w:rPr>
          <w:szCs w:val="22"/>
          <w:lang w:val="en-US" w:eastAsia="zh-CN"/>
        </w:rPr>
        <w:t xml:space="preserve">facilitate fast transmission of </w:t>
      </w:r>
      <w:r w:rsidR="00522FF4">
        <w:rPr>
          <w:szCs w:val="22"/>
          <w:lang w:val="en-US" w:eastAsia="zh-CN"/>
        </w:rPr>
        <w:t xml:space="preserve">high priority SR. </w:t>
      </w:r>
      <w:r w:rsidR="00F931F9">
        <w:rPr>
          <w:szCs w:val="22"/>
          <w:lang w:val="en-US" w:eastAsia="zh-CN"/>
        </w:rPr>
        <w:t xml:space="preserve">Taking the assumption that </w:t>
      </w:r>
      <w:r w:rsidR="00F931F9" w:rsidRPr="00791DF8">
        <w:rPr>
          <w:szCs w:val="22"/>
          <w:lang w:val="en-US" w:eastAsia="zh-CN"/>
        </w:rPr>
        <w:t>the MAC does not deliver the SR to PHY unless it has higher priority than the on-going PUSCH</w:t>
      </w:r>
      <w:r w:rsidR="00103F09">
        <w:rPr>
          <w:szCs w:val="22"/>
          <w:lang w:val="en-US" w:eastAsia="zh-CN"/>
        </w:rPr>
        <w:t xml:space="preserve"> [</w:t>
      </w:r>
      <w:r w:rsidR="00F25457">
        <w:rPr>
          <w:szCs w:val="22"/>
          <w:lang w:val="en-US" w:eastAsia="zh-CN"/>
        </w:rPr>
        <w:t>4</w:t>
      </w:r>
      <w:r w:rsidR="00103F09">
        <w:rPr>
          <w:szCs w:val="22"/>
          <w:lang w:val="en-US" w:eastAsia="zh-CN"/>
        </w:rPr>
        <w:t>]</w:t>
      </w:r>
      <w:r w:rsidR="00F931F9">
        <w:rPr>
          <w:szCs w:val="22"/>
          <w:lang w:val="en-US" w:eastAsia="zh-CN"/>
        </w:rPr>
        <w:t>,</w:t>
      </w:r>
      <w:r w:rsidR="00C56DA2">
        <w:rPr>
          <w:szCs w:val="22"/>
          <w:lang w:val="en-US" w:eastAsia="zh-CN"/>
        </w:rPr>
        <w:t xml:space="preserve"> </w:t>
      </w:r>
      <w:r w:rsidR="00C24D96">
        <w:rPr>
          <w:szCs w:val="22"/>
          <w:lang w:val="en-US" w:eastAsia="zh-CN"/>
        </w:rPr>
        <w:t>i</w:t>
      </w:r>
      <w:r w:rsidR="00C56DA2">
        <w:rPr>
          <w:szCs w:val="22"/>
          <w:lang w:val="en-US" w:eastAsia="zh-CN"/>
        </w:rPr>
        <w:t>n case</w:t>
      </w:r>
      <w:r>
        <w:rPr>
          <w:szCs w:val="22"/>
          <w:lang w:val="en-US" w:eastAsia="zh-CN"/>
        </w:rPr>
        <w:t xml:space="preserve"> high priority</w:t>
      </w:r>
      <w:r w:rsidR="00C56DA2">
        <w:rPr>
          <w:szCs w:val="22"/>
          <w:lang w:val="en-US" w:eastAsia="zh-CN"/>
        </w:rPr>
        <w:t xml:space="preserve"> SR is colliding with the low priority PUSCH,</w:t>
      </w:r>
      <w:r w:rsidR="00805F7C">
        <w:rPr>
          <w:szCs w:val="22"/>
          <w:lang w:val="en-US" w:eastAsia="zh-CN"/>
        </w:rPr>
        <w:t xml:space="preserve"> </w:t>
      </w:r>
      <w:r w:rsidR="00522FF4">
        <w:t>t</w:t>
      </w:r>
      <w:r w:rsidR="00522FF4" w:rsidRPr="006B4E2C">
        <w:t xml:space="preserve">he </w:t>
      </w:r>
      <w:r w:rsidR="00522FF4">
        <w:t xml:space="preserve">high priority </w:t>
      </w:r>
      <w:r w:rsidR="00522FF4" w:rsidRPr="006B4E2C">
        <w:t xml:space="preserve">positive SR </w:t>
      </w:r>
      <w:r w:rsidR="00C56DA2">
        <w:t xml:space="preserve">can </w:t>
      </w:r>
      <w:r w:rsidR="00522FF4">
        <w:t>be multiplexed with PUSCH</w:t>
      </w:r>
      <w:r w:rsidR="00C56DA2">
        <w:t xml:space="preserve"> in case the latency and reliability performance is not suffered</w:t>
      </w:r>
      <w:r w:rsidR="00522FF4" w:rsidRPr="006B4E2C">
        <w:t>.</w:t>
      </w:r>
      <w:r w:rsidR="00522FF4">
        <w:t xml:space="preserve"> </w:t>
      </w:r>
      <w:r w:rsidR="006F2A74">
        <w:t xml:space="preserve">Such multiplexing is not supported in Rel-15 and </w:t>
      </w:r>
      <w:r w:rsidR="00B81292">
        <w:t xml:space="preserve">the details </w:t>
      </w:r>
      <w:r w:rsidR="00F931F9">
        <w:t xml:space="preserve">of multiplexing </w:t>
      </w:r>
      <w:r w:rsidR="006F2A74">
        <w:t>need to be studied further.</w:t>
      </w:r>
      <w:r w:rsidR="00424B67">
        <w:t xml:space="preserve"> </w:t>
      </w:r>
    </w:p>
    <w:p w14:paraId="000AC225" w14:textId="20C51047" w:rsidR="00522FF4" w:rsidRDefault="00EA5D17" w:rsidP="00522FF4">
      <w:pPr>
        <w:jc w:val="both"/>
      </w:pPr>
      <w:r>
        <w:t>When</w:t>
      </w:r>
      <w:r w:rsidR="00424B67">
        <w:t xml:space="preserve"> at least there is no </w:t>
      </w:r>
      <w:proofErr w:type="gramStart"/>
      <w:r w:rsidR="00424B67">
        <w:t>sufficient</w:t>
      </w:r>
      <w:proofErr w:type="gramEnd"/>
      <w:r w:rsidR="00424B67">
        <w:t xml:space="preserve"> time for multiplexing, </w:t>
      </w:r>
      <w:r w:rsidR="00CD5BCF">
        <w:t xml:space="preserve">the </w:t>
      </w:r>
      <w:r w:rsidR="00424B67">
        <w:t xml:space="preserve">high priority SR should be </w:t>
      </w:r>
      <w:r w:rsidR="00CD5BCF">
        <w:t>prioritized for transmission</w:t>
      </w:r>
      <w:r w:rsidR="00F931F9">
        <w:t>.</w:t>
      </w:r>
    </w:p>
    <w:p w14:paraId="415AFED9" w14:textId="7895F5E4" w:rsidR="00522FF4" w:rsidRPr="006B4E2C" w:rsidRDefault="00522FF4" w:rsidP="00522FF4">
      <w:pPr>
        <w:jc w:val="both"/>
      </w:pPr>
      <w:r w:rsidRPr="006B4E2C">
        <w:rPr>
          <w:b/>
          <w:u w:val="single"/>
        </w:rPr>
        <w:t xml:space="preserve">Low priority HARQ-ACK </w:t>
      </w:r>
      <w:r>
        <w:rPr>
          <w:b/>
          <w:u w:val="single"/>
        </w:rPr>
        <w:t>vs</w:t>
      </w:r>
      <w:r w:rsidRPr="006B4E2C">
        <w:rPr>
          <w:b/>
          <w:u w:val="single"/>
        </w:rPr>
        <w:t xml:space="preserve"> </w:t>
      </w:r>
      <w:r w:rsidR="0087784D">
        <w:rPr>
          <w:b/>
          <w:u w:val="single"/>
        </w:rPr>
        <w:t xml:space="preserve">high priority </w:t>
      </w:r>
      <w:r w:rsidRPr="006B4E2C">
        <w:rPr>
          <w:b/>
          <w:u w:val="single"/>
        </w:rPr>
        <w:t>PUSCH</w:t>
      </w:r>
      <w:r>
        <w:rPr>
          <w:b/>
          <w:u w:val="single"/>
        </w:rPr>
        <w:t xml:space="preserve"> </w:t>
      </w:r>
    </w:p>
    <w:p w14:paraId="12E38A4D" w14:textId="7982C7DC" w:rsidR="00522FF4" w:rsidRDefault="00522FF4" w:rsidP="00522FF4">
      <w:pPr>
        <w:jc w:val="both"/>
      </w:pPr>
      <w:r>
        <w:t xml:space="preserve">Rel-15 procedure of multiplexing HARQ-ACK with PUSCH can be applied in case </w:t>
      </w:r>
      <w:r w:rsidR="003C2F77">
        <w:t xml:space="preserve">multiplexing will not lead to </w:t>
      </w:r>
      <w:r w:rsidR="00805F7C">
        <w:t xml:space="preserve">unacceptable </w:t>
      </w:r>
      <w:r w:rsidR="003C2F77">
        <w:t>performance degradation to high priority PUSCH</w:t>
      </w:r>
      <w:r>
        <w:t xml:space="preserve">. </w:t>
      </w:r>
      <w:r w:rsidR="00C24D96">
        <w:t xml:space="preserve">In case multiplexing is not possible due to the reasons for example processing timeline and/or potential performance degradation on high priority PUSCH, low priority HARQ-ACK </w:t>
      </w:r>
      <w:r w:rsidR="00283142">
        <w:t>is</w:t>
      </w:r>
      <w:r w:rsidR="00C24D96">
        <w:t xml:space="preserve"> dropped.</w:t>
      </w:r>
    </w:p>
    <w:p w14:paraId="19E4183C" w14:textId="6A97450E" w:rsidR="00975C8D" w:rsidRPr="006B4E2C" w:rsidRDefault="00975C8D" w:rsidP="00975C8D">
      <w:pPr>
        <w:jc w:val="both"/>
      </w:pPr>
      <w:r w:rsidRPr="006B4E2C">
        <w:rPr>
          <w:b/>
          <w:u w:val="single"/>
        </w:rPr>
        <w:t xml:space="preserve">Low priority SR </w:t>
      </w:r>
      <w:r>
        <w:rPr>
          <w:b/>
          <w:u w:val="single"/>
        </w:rPr>
        <w:t>vs</w:t>
      </w:r>
      <w:r w:rsidRPr="006B4E2C">
        <w:rPr>
          <w:b/>
          <w:u w:val="single"/>
        </w:rPr>
        <w:t xml:space="preserve"> </w:t>
      </w:r>
      <w:r w:rsidR="00805F7C">
        <w:rPr>
          <w:b/>
          <w:u w:val="single"/>
        </w:rPr>
        <w:t xml:space="preserve">high priority </w:t>
      </w:r>
      <w:r w:rsidRPr="006B4E2C">
        <w:rPr>
          <w:b/>
          <w:u w:val="single"/>
        </w:rPr>
        <w:t>PUSCH</w:t>
      </w:r>
      <w:r w:rsidR="008B2913">
        <w:rPr>
          <w:b/>
          <w:u w:val="single"/>
        </w:rPr>
        <w:t xml:space="preserve"> </w:t>
      </w:r>
    </w:p>
    <w:p w14:paraId="5E828239" w14:textId="1A31CCFA" w:rsidR="00975C8D" w:rsidRPr="006B4E2C" w:rsidRDefault="00975C8D" w:rsidP="00975C8D">
      <w:pPr>
        <w:jc w:val="both"/>
      </w:pPr>
      <w:r>
        <w:t xml:space="preserve">In case of the resource of low priority SR conflicting with </w:t>
      </w:r>
      <w:r w:rsidR="00805F7C">
        <w:t>high</w:t>
      </w:r>
      <w:r w:rsidR="00ED44AD">
        <w:t xml:space="preserve"> priority </w:t>
      </w:r>
      <w:r>
        <w:t>PUSCH</w:t>
      </w:r>
      <w:r w:rsidR="008B2913">
        <w:t xml:space="preserve"> with UL-SCH</w:t>
      </w:r>
      <w:r>
        <w:t>,</w:t>
      </w:r>
      <w:r w:rsidRPr="006B4E2C">
        <w:t xml:space="preserve"> PUSCH should be prioritized and the transmission of low priority SR</w:t>
      </w:r>
      <w:r>
        <w:t xml:space="preserve"> can be dropped</w:t>
      </w:r>
      <w:r w:rsidRPr="006B4E2C">
        <w:t xml:space="preserve"> to avoid any potential negative impact on PUSCH</w:t>
      </w:r>
      <w:r>
        <w:t xml:space="preserve">. This is </w:t>
      </w:r>
      <w:proofErr w:type="gramStart"/>
      <w:r>
        <w:t>exactly the same</w:t>
      </w:r>
      <w:proofErr w:type="gramEnd"/>
      <w:r>
        <w:t xml:space="preserve"> as the current Rel-15 </w:t>
      </w:r>
      <w:r w:rsidR="00503BE1">
        <w:t xml:space="preserve">UE </w:t>
      </w:r>
      <w:r>
        <w:t>behaviour.</w:t>
      </w:r>
    </w:p>
    <w:p w14:paraId="651A0AC9" w14:textId="4AA81E18" w:rsidR="00975C8D" w:rsidRDefault="00975C8D" w:rsidP="00975C8D">
      <w:pPr>
        <w:jc w:val="both"/>
        <w:rPr>
          <w:b/>
          <w:u w:val="single"/>
        </w:rPr>
      </w:pPr>
      <w:r w:rsidRPr="006B4E2C">
        <w:rPr>
          <w:b/>
          <w:u w:val="single"/>
        </w:rPr>
        <w:t xml:space="preserve">Low priority HARQ-ACK </w:t>
      </w:r>
      <w:r>
        <w:rPr>
          <w:b/>
          <w:u w:val="single"/>
        </w:rPr>
        <w:t>vs</w:t>
      </w:r>
      <w:r w:rsidRPr="006B4E2C">
        <w:rPr>
          <w:b/>
          <w:u w:val="single"/>
        </w:rPr>
        <w:t xml:space="preserve"> </w:t>
      </w:r>
      <w:r w:rsidR="00805F7C">
        <w:rPr>
          <w:b/>
          <w:u w:val="single"/>
        </w:rPr>
        <w:t xml:space="preserve">low priority </w:t>
      </w:r>
      <w:r w:rsidRPr="006B4E2C">
        <w:rPr>
          <w:b/>
          <w:u w:val="single"/>
        </w:rPr>
        <w:t>PUSCH</w:t>
      </w:r>
      <w:r>
        <w:rPr>
          <w:b/>
          <w:u w:val="single"/>
        </w:rPr>
        <w:t xml:space="preserve"> </w:t>
      </w:r>
    </w:p>
    <w:p w14:paraId="2E85D4A4" w14:textId="44219643" w:rsidR="00975C8D" w:rsidRDefault="00975C8D" w:rsidP="00975C8D">
      <w:pPr>
        <w:jc w:val="both"/>
      </w:pPr>
      <w:r>
        <w:t xml:space="preserve">In this case </w:t>
      </w:r>
      <w:r w:rsidR="003A400E">
        <w:t xml:space="preserve">we do not see </w:t>
      </w:r>
      <w:r w:rsidR="00283142">
        <w:t xml:space="preserve">any </w:t>
      </w:r>
      <w:r>
        <w:t xml:space="preserve">need to change Rel-15 </w:t>
      </w:r>
      <w:r w:rsidR="00FB0B6E">
        <w:t xml:space="preserve">UE </w:t>
      </w:r>
      <w:r>
        <w:t>behaviour, i.e. HARQ-ACK can be multiplexed with PUSCH.</w:t>
      </w:r>
    </w:p>
    <w:p w14:paraId="47431F28" w14:textId="74AABBE4" w:rsidR="00975C8D" w:rsidRPr="006B4E2C" w:rsidRDefault="00975C8D" w:rsidP="00975C8D">
      <w:pPr>
        <w:jc w:val="both"/>
      </w:pPr>
      <w:r w:rsidRPr="006B4E2C">
        <w:rPr>
          <w:b/>
          <w:u w:val="single"/>
        </w:rPr>
        <w:t xml:space="preserve">Low priority </w:t>
      </w:r>
      <w:r>
        <w:rPr>
          <w:b/>
          <w:u w:val="single"/>
        </w:rPr>
        <w:t>SR</w:t>
      </w:r>
      <w:r w:rsidRPr="006B4E2C">
        <w:rPr>
          <w:b/>
          <w:u w:val="single"/>
        </w:rPr>
        <w:t xml:space="preserve"> </w:t>
      </w:r>
      <w:r>
        <w:rPr>
          <w:b/>
          <w:u w:val="single"/>
        </w:rPr>
        <w:t>vs</w:t>
      </w:r>
      <w:r w:rsidRPr="006B4E2C">
        <w:rPr>
          <w:b/>
          <w:u w:val="single"/>
        </w:rPr>
        <w:t xml:space="preserve"> </w:t>
      </w:r>
      <w:r w:rsidR="00805F7C">
        <w:rPr>
          <w:b/>
          <w:u w:val="single"/>
        </w:rPr>
        <w:t xml:space="preserve">low priority </w:t>
      </w:r>
      <w:r w:rsidRPr="006B4E2C">
        <w:rPr>
          <w:b/>
          <w:u w:val="single"/>
        </w:rPr>
        <w:t>PUSCH</w:t>
      </w:r>
      <w:r>
        <w:rPr>
          <w:b/>
          <w:u w:val="single"/>
        </w:rPr>
        <w:t xml:space="preserve"> </w:t>
      </w:r>
    </w:p>
    <w:p w14:paraId="2505706E" w14:textId="284DD272" w:rsidR="00975C8D" w:rsidRDefault="003A400E" w:rsidP="00975C8D">
      <w:pPr>
        <w:jc w:val="both"/>
      </w:pPr>
      <w:r>
        <w:t>In our view, there is no</w:t>
      </w:r>
      <w:r w:rsidR="00FB0B6E">
        <w:t xml:space="preserve"> need to change Rel-15 UE behaviour in this case</w:t>
      </w:r>
      <w:r>
        <w:t xml:space="preserve"> either.</w:t>
      </w:r>
      <w:r w:rsidR="00FB0B6E">
        <w:t xml:space="preserve"> </w:t>
      </w:r>
      <w:proofErr w:type="gramStart"/>
      <w:r>
        <w:t>T</w:t>
      </w:r>
      <w:r w:rsidR="00FB0B6E">
        <w:t>hat is to say, PUCCH</w:t>
      </w:r>
      <w:proofErr w:type="gramEnd"/>
      <w:r w:rsidR="00FB0B6E">
        <w:t xml:space="preserve"> with positive SR will be</w:t>
      </w:r>
      <w:r w:rsidR="000E5D31">
        <w:t xml:space="preserve"> dropped</w:t>
      </w:r>
      <w:r w:rsidR="00FB0B6E">
        <w:t xml:space="preserve"> and the UE transmit</w:t>
      </w:r>
      <w:r w:rsidR="00283142">
        <w:t>s</w:t>
      </w:r>
      <w:r w:rsidR="00FB0B6E">
        <w:t xml:space="preserve"> </w:t>
      </w:r>
      <w:r w:rsidR="00283142">
        <w:t>PUSCH</w:t>
      </w:r>
      <w:r w:rsidR="00FB0B6E">
        <w:t>.</w:t>
      </w:r>
    </w:p>
    <w:p w14:paraId="03CF49BB" w14:textId="4ED4A5A1" w:rsidR="00B15504" w:rsidRDefault="00E45E7A" w:rsidP="00975C8D">
      <w:pPr>
        <w:jc w:val="both"/>
      </w:pPr>
      <w:r>
        <w:t>For P-CSI, Rel-15 rule</w:t>
      </w:r>
      <w:r w:rsidR="00B15504">
        <w:t xml:space="preserve"> of multiplexing</w:t>
      </w:r>
      <w:r>
        <w:t xml:space="preserve"> can be applied</w:t>
      </w:r>
      <w:r w:rsidR="00B15504">
        <w:t xml:space="preserve"> in case the PUCCH carrying P-CSI is overlapping with low priority PUSCH</w:t>
      </w:r>
      <w:r>
        <w:t xml:space="preserve">. </w:t>
      </w:r>
      <w:r w:rsidR="00B15504">
        <w:t xml:space="preserve">In case P-CSI is colliding with high priority PUSCH, depending </w:t>
      </w:r>
      <w:r w:rsidR="004A0EFD">
        <w:t xml:space="preserve">at least </w:t>
      </w:r>
      <w:r w:rsidR="00B15504">
        <w:t>on the potential negative impact on PUSCH reliability performance and the PUSCH reliability target, P-CSI can be multiplexed with high priority PUSCH or dropped.</w:t>
      </w:r>
    </w:p>
    <w:p w14:paraId="67FF7B01" w14:textId="4EE2E6AE" w:rsidR="00E45E7A" w:rsidRDefault="00E45E7A" w:rsidP="00975C8D">
      <w:pPr>
        <w:jc w:val="both"/>
      </w:pPr>
      <w:r>
        <w:t xml:space="preserve">And PUSCH without UL-SCH can be operated in the </w:t>
      </w:r>
      <w:r w:rsidR="0036560B">
        <w:t xml:space="preserve">similar </w:t>
      </w:r>
      <w:r>
        <w:t>way as low priority PUSCH.</w:t>
      </w:r>
    </w:p>
    <w:p w14:paraId="571525ED" w14:textId="77777777" w:rsidR="00815A48" w:rsidRPr="006B4E2C" w:rsidRDefault="00815A48" w:rsidP="00815A48">
      <w:pPr>
        <w:jc w:val="both"/>
      </w:pPr>
      <w:r>
        <w:t>Based on the above discussions, we have:</w:t>
      </w:r>
    </w:p>
    <w:p w14:paraId="615CC858" w14:textId="77777777" w:rsidR="00815A48" w:rsidRPr="00B429F2" w:rsidRDefault="00815A48" w:rsidP="00815A48">
      <w:pPr>
        <w:jc w:val="both"/>
        <w:rPr>
          <w:b/>
          <w:lang w:val="en-US"/>
        </w:rPr>
      </w:pPr>
      <w:r w:rsidRPr="00B429F2">
        <w:rPr>
          <w:b/>
          <w:bCs/>
          <w:lang w:val="en-US" w:eastAsia="zh-CN"/>
        </w:rPr>
        <w:lastRenderedPageBreak/>
        <w:t xml:space="preserve">Proposal </w:t>
      </w:r>
      <w:r>
        <w:rPr>
          <w:b/>
          <w:bCs/>
          <w:lang w:val="en-US" w:eastAsia="zh-CN"/>
        </w:rPr>
        <w:t>3-8</w:t>
      </w:r>
      <w:r w:rsidRPr="00B429F2">
        <w:rPr>
          <w:b/>
          <w:bCs/>
          <w:lang w:val="en-US" w:eastAsia="zh-CN"/>
        </w:rPr>
        <w:t>:</w:t>
      </w:r>
      <w:r>
        <w:rPr>
          <w:b/>
          <w:bCs/>
          <w:lang w:val="en-US" w:eastAsia="zh-CN"/>
        </w:rPr>
        <w:t xml:space="preserve"> Take Table </w:t>
      </w:r>
      <w:r w:rsidRPr="00907026">
        <w:rPr>
          <w:b/>
          <w:lang w:val="en-US" w:eastAsia="zh-CN"/>
        </w:rPr>
        <w:t>3-</w:t>
      </w:r>
      <w:r>
        <w:rPr>
          <w:b/>
          <w:lang w:val="en-US" w:eastAsia="zh-CN"/>
        </w:rPr>
        <w:t>2</w:t>
      </w:r>
      <w:r>
        <w:rPr>
          <w:b/>
          <w:bCs/>
          <w:lang w:val="en-US" w:eastAsia="zh-CN"/>
        </w:rPr>
        <w:t xml:space="preserve"> as the starting point for discussing resource collision between control and data channels in UL.</w:t>
      </w:r>
    </w:p>
    <w:p w14:paraId="67DB9057" w14:textId="5C5C3354" w:rsidR="00E60007" w:rsidRDefault="00E60007" w:rsidP="00E60007">
      <w:pPr>
        <w:pStyle w:val="EditorsNote"/>
        <w:ind w:left="0" w:firstLine="0"/>
        <w:jc w:val="center"/>
        <w:rPr>
          <w:color w:val="auto"/>
          <w:lang w:val="en-US"/>
        </w:rPr>
      </w:pPr>
      <w:r>
        <w:rPr>
          <w:color w:val="auto"/>
          <w:lang w:val="en-US"/>
        </w:rPr>
        <w:t xml:space="preserve">Table </w:t>
      </w:r>
      <w:r w:rsidR="00963CA2" w:rsidRPr="00614869">
        <w:rPr>
          <w:color w:val="auto"/>
          <w:lang w:val="en-US"/>
        </w:rPr>
        <w:t>3-</w:t>
      </w:r>
      <w:r w:rsidR="003F1DFD">
        <w:rPr>
          <w:color w:val="auto"/>
          <w:lang w:val="en-US"/>
        </w:rPr>
        <w:t>2</w:t>
      </w:r>
      <w:r>
        <w:rPr>
          <w:color w:val="auto"/>
          <w:lang w:val="en-US"/>
        </w:rPr>
        <w:t xml:space="preserve">: </w:t>
      </w:r>
      <w:r w:rsidR="00E45E7A">
        <w:rPr>
          <w:color w:val="auto"/>
          <w:lang w:val="en-US"/>
        </w:rPr>
        <w:t>S</w:t>
      </w:r>
      <w:r>
        <w:rPr>
          <w:color w:val="auto"/>
          <w:lang w:val="en-US"/>
        </w:rPr>
        <w:t>ummary of resource conflict between control channel and dat</w:t>
      </w:r>
      <w:r w:rsidR="006D4DE1">
        <w:rPr>
          <w:color w:val="auto"/>
          <w:lang w:val="en-US"/>
        </w:rPr>
        <w:t>a</w:t>
      </w:r>
      <w:r>
        <w:rPr>
          <w:color w:val="auto"/>
          <w:lang w:val="en-US"/>
        </w:rPr>
        <w:t xml:space="preserve"> channel</w:t>
      </w:r>
    </w:p>
    <w:tbl>
      <w:tblPr>
        <w:tblStyle w:val="TableGrid"/>
        <w:tblW w:w="9351" w:type="dxa"/>
        <w:jc w:val="center"/>
        <w:tblLook w:val="0420" w:firstRow="1" w:lastRow="0" w:firstColumn="0" w:lastColumn="0" w:noHBand="0" w:noVBand="1"/>
      </w:tblPr>
      <w:tblGrid>
        <w:gridCol w:w="1701"/>
        <w:gridCol w:w="3827"/>
        <w:gridCol w:w="3823"/>
      </w:tblGrid>
      <w:tr w:rsidR="00B3234F" w:rsidRPr="00437439" w14:paraId="2621FD03" w14:textId="77777777" w:rsidTr="00437439">
        <w:trPr>
          <w:trHeight w:val="219"/>
          <w:jc w:val="center"/>
        </w:trPr>
        <w:tc>
          <w:tcPr>
            <w:tcW w:w="1701" w:type="dxa"/>
            <w:hideMark/>
          </w:tcPr>
          <w:p w14:paraId="6D3D5708" w14:textId="77777777" w:rsidR="00E60007" w:rsidRPr="0004496E" w:rsidRDefault="00E60007" w:rsidP="00437439">
            <w:pPr>
              <w:overflowPunct/>
              <w:autoSpaceDE/>
              <w:autoSpaceDN/>
              <w:adjustRightInd/>
              <w:spacing w:after="0"/>
              <w:jc w:val="center"/>
              <w:textAlignment w:val="auto"/>
              <w:rPr>
                <w:rFonts w:eastAsia="Times New Roman"/>
                <w:szCs w:val="24"/>
                <w:lang w:val="en-US" w:eastAsia="zh-CN"/>
              </w:rPr>
            </w:pPr>
          </w:p>
        </w:tc>
        <w:tc>
          <w:tcPr>
            <w:tcW w:w="3827" w:type="dxa"/>
            <w:hideMark/>
          </w:tcPr>
          <w:p w14:paraId="6540D0A7" w14:textId="7B2D834A" w:rsidR="00E60007" w:rsidRPr="0004496E" w:rsidRDefault="00E45E7A" w:rsidP="00437439">
            <w:pPr>
              <w:overflowPunct/>
              <w:autoSpaceDE/>
              <w:autoSpaceDN/>
              <w:adjustRightInd/>
              <w:spacing w:after="0"/>
              <w:jc w:val="center"/>
              <w:textAlignment w:val="auto"/>
              <w:rPr>
                <w:rFonts w:eastAsia="Times New Roman"/>
                <w:szCs w:val="36"/>
                <w:lang w:val="fi-FI" w:eastAsia="zh-CN"/>
              </w:rPr>
            </w:pPr>
            <w:r>
              <w:rPr>
                <w:rFonts w:eastAsia="Times New Roman"/>
                <w:b/>
                <w:bCs/>
                <w:kern w:val="24"/>
                <w:szCs w:val="27"/>
                <w:lang w:val="en-US" w:eastAsia="zh-CN"/>
              </w:rPr>
              <w:t>High priority PUSCH</w:t>
            </w:r>
          </w:p>
        </w:tc>
        <w:tc>
          <w:tcPr>
            <w:tcW w:w="3823" w:type="dxa"/>
            <w:hideMark/>
          </w:tcPr>
          <w:p w14:paraId="02919587" w14:textId="1C129F8D" w:rsidR="00E60007" w:rsidRPr="0004496E" w:rsidRDefault="00E45E7A" w:rsidP="00437439">
            <w:pPr>
              <w:overflowPunct/>
              <w:autoSpaceDE/>
              <w:autoSpaceDN/>
              <w:adjustRightInd/>
              <w:spacing w:after="0"/>
              <w:jc w:val="center"/>
              <w:textAlignment w:val="auto"/>
              <w:rPr>
                <w:rFonts w:eastAsia="Times New Roman"/>
                <w:szCs w:val="36"/>
                <w:lang w:val="en-US" w:eastAsia="zh-CN"/>
              </w:rPr>
            </w:pPr>
            <w:r>
              <w:rPr>
                <w:rFonts w:eastAsia="Times New Roman"/>
                <w:b/>
                <w:bCs/>
                <w:kern w:val="24"/>
                <w:szCs w:val="27"/>
                <w:lang w:val="de-AT" w:eastAsia="zh-CN"/>
              </w:rPr>
              <w:t xml:space="preserve">Low </w:t>
            </w:r>
            <w:r w:rsidRPr="00E45E7A">
              <w:rPr>
                <w:rFonts w:eastAsia="Times New Roman"/>
                <w:b/>
                <w:bCs/>
                <w:kern w:val="24"/>
                <w:szCs w:val="27"/>
                <w:lang w:val="en-US" w:eastAsia="zh-CN"/>
              </w:rPr>
              <w:t>priority</w:t>
            </w:r>
            <w:r>
              <w:rPr>
                <w:rFonts w:eastAsia="Times New Roman"/>
                <w:b/>
                <w:bCs/>
                <w:kern w:val="24"/>
                <w:szCs w:val="27"/>
                <w:lang w:val="de-AT" w:eastAsia="zh-CN"/>
              </w:rPr>
              <w:t xml:space="preserve"> PUSCH</w:t>
            </w:r>
          </w:p>
        </w:tc>
      </w:tr>
      <w:tr w:rsidR="00E60007" w:rsidRPr="005B4E65" w14:paraId="2DCB69A6" w14:textId="77777777" w:rsidTr="00437439">
        <w:trPr>
          <w:trHeight w:val="584"/>
          <w:jc w:val="center"/>
        </w:trPr>
        <w:tc>
          <w:tcPr>
            <w:tcW w:w="1701" w:type="dxa"/>
            <w:hideMark/>
          </w:tcPr>
          <w:p w14:paraId="00F432F0" w14:textId="77777777" w:rsidR="00E60007" w:rsidRPr="00437439" w:rsidRDefault="00E60007" w:rsidP="00DE1B62">
            <w:pPr>
              <w:overflowPunct/>
              <w:autoSpaceDE/>
              <w:autoSpaceDN/>
              <w:adjustRightInd/>
              <w:spacing w:after="0"/>
              <w:textAlignment w:val="auto"/>
              <w:rPr>
                <w:rFonts w:eastAsia="Times New Roman"/>
                <w:szCs w:val="36"/>
                <w:lang w:val="fi-FI" w:eastAsia="zh-CN"/>
              </w:rPr>
            </w:pPr>
            <w:r w:rsidRPr="00437439">
              <w:rPr>
                <w:rFonts w:eastAsia="Times New Roman"/>
                <w:color w:val="000000" w:themeColor="dark1"/>
                <w:kern w:val="24"/>
                <w:szCs w:val="27"/>
                <w:lang w:val="en-US" w:eastAsia="zh-CN"/>
              </w:rPr>
              <w:t>High priority HARQ-ACK</w:t>
            </w:r>
          </w:p>
        </w:tc>
        <w:tc>
          <w:tcPr>
            <w:tcW w:w="3827" w:type="dxa"/>
            <w:hideMark/>
          </w:tcPr>
          <w:p w14:paraId="06771241" w14:textId="77338D3C" w:rsidR="00575375" w:rsidRDefault="00E60007" w:rsidP="00DE1B62">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r w:rsidR="00513982">
              <w:rPr>
                <w:rFonts w:eastAsia="Times New Roman"/>
                <w:color w:val="000000" w:themeColor="dark1"/>
                <w:kern w:val="24"/>
                <w:szCs w:val="27"/>
                <w:lang w:val="en-US" w:eastAsia="zh-CN"/>
              </w:rPr>
              <w:t>(mapping to the first part of resource in case frequency hopping is used for PUSCH)</w:t>
            </w:r>
            <w:r w:rsidRPr="00437439">
              <w:rPr>
                <w:rFonts w:eastAsia="Times New Roman"/>
                <w:color w:val="000000" w:themeColor="dark1"/>
                <w:kern w:val="24"/>
                <w:szCs w:val="27"/>
                <w:lang w:val="en-US" w:eastAsia="zh-CN"/>
              </w:rPr>
              <w:t xml:space="preserve"> </w:t>
            </w:r>
          </w:p>
          <w:p w14:paraId="3352D94F" w14:textId="21040847" w:rsidR="00E60007" w:rsidRPr="00437439" w:rsidRDefault="00291070" w:rsidP="00DE1B62">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or dropping</w:t>
            </w:r>
            <w:r w:rsidR="00642CF6">
              <w:rPr>
                <w:rFonts w:eastAsia="Times New Roman"/>
                <w:color w:val="000000" w:themeColor="dark1"/>
                <w:kern w:val="24"/>
                <w:szCs w:val="27"/>
                <w:lang w:val="en-US" w:eastAsia="zh-CN"/>
              </w:rPr>
              <w:t xml:space="preserve"> HARQ-ACK in case no possibility for multiplexing due to e.g. timeline issue</w:t>
            </w:r>
          </w:p>
          <w:p w14:paraId="0C67876B" w14:textId="71F4A7EF" w:rsidR="00E60007" w:rsidRPr="00437439" w:rsidRDefault="00E60007" w:rsidP="00DE1B62">
            <w:pPr>
              <w:overflowPunct/>
              <w:autoSpaceDE/>
              <w:autoSpaceDN/>
              <w:adjustRightInd/>
              <w:spacing w:after="0"/>
              <w:textAlignment w:val="auto"/>
              <w:rPr>
                <w:rFonts w:eastAsia="Times New Roman"/>
                <w:color w:val="000000" w:themeColor="dark1"/>
                <w:kern w:val="24"/>
                <w:szCs w:val="27"/>
                <w:lang w:val="en-US" w:eastAsia="zh-CN"/>
              </w:rPr>
            </w:pPr>
          </w:p>
          <w:p w14:paraId="7AC2B912" w14:textId="77777777" w:rsidR="00E60007" w:rsidRPr="0004496E" w:rsidRDefault="00E60007" w:rsidP="00DE1B62">
            <w:pPr>
              <w:overflowPunct/>
              <w:autoSpaceDE/>
              <w:autoSpaceDN/>
              <w:adjustRightInd/>
              <w:spacing w:after="0"/>
              <w:textAlignment w:val="auto"/>
              <w:rPr>
                <w:rFonts w:eastAsia="Times New Roman"/>
                <w:szCs w:val="36"/>
                <w:lang w:val="en-US" w:eastAsia="zh-CN"/>
              </w:rPr>
            </w:pPr>
          </w:p>
        </w:tc>
        <w:tc>
          <w:tcPr>
            <w:tcW w:w="3823" w:type="dxa"/>
            <w:hideMark/>
          </w:tcPr>
          <w:p w14:paraId="1B42DBA5" w14:textId="497AB8F7" w:rsidR="00E60007" w:rsidRPr="00437439" w:rsidRDefault="00E60007" w:rsidP="00DE1B62">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r w:rsidR="00513982">
              <w:rPr>
                <w:rFonts w:eastAsia="Times New Roman"/>
                <w:color w:val="000000" w:themeColor="dark1"/>
                <w:kern w:val="24"/>
                <w:szCs w:val="27"/>
                <w:lang w:val="en-US" w:eastAsia="zh-CN"/>
              </w:rPr>
              <w:t xml:space="preserve">(mapping to the first part of resource in case frequency hopping is used for PUSCH) </w:t>
            </w:r>
            <w:r w:rsidR="00642CF6">
              <w:rPr>
                <w:rFonts w:eastAsia="Times New Roman"/>
                <w:color w:val="000000" w:themeColor="dark1"/>
                <w:kern w:val="24"/>
                <w:szCs w:val="27"/>
                <w:lang w:val="en-US" w:eastAsia="zh-CN"/>
              </w:rPr>
              <w:t xml:space="preserve">or dropping </w:t>
            </w:r>
            <w:r w:rsidR="00E45E7A">
              <w:rPr>
                <w:rFonts w:eastAsia="Times New Roman"/>
                <w:color w:val="000000" w:themeColor="dark1"/>
                <w:kern w:val="24"/>
                <w:szCs w:val="27"/>
                <w:lang w:val="en-US" w:eastAsia="zh-CN"/>
              </w:rPr>
              <w:t xml:space="preserve">low priority </w:t>
            </w:r>
            <w:r w:rsidR="00642CF6">
              <w:rPr>
                <w:rFonts w:eastAsia="Times New Roman"/>
                <w:color w:val="000000" w:themeColor="dark1"/>
                <w:kern w:val="24"/>
                <w:szCs w:val="27"/>
                <w:lang w:val="en-US" w:eastAsia="zh-CN"/>
              </w:rPr>
              <w:t xml:space="preserve">PUSCH </w:t>
            </w:r>
            <w:r w:rsidR="00E16800">
              <w:rPr>
                <w:rFonts w:eastAsia="Times New Roman"/>
                <w:color w:val="000000" w:themeColor="dark1"/>
                <w:kern w:val="24"/>
                <w:szCs w:val="27"/>
                <w:lang w:val="en-US" w:eastAsia="zh-CN"/>
              </w:rPr>
              <w:t>in case no possibility for multiplexing due to e.g. timeline issue</w:t>
            </w:r>
          </w:p>
          <w:p w14:paraId="6EF0FA9E" w14:textId="38FE2A32" w:rsidR="00E60007" w:rsidRPr="0004496E" w:rsidRDefault="00E60007" w:rsidP="00DE1B62">
            <w:pPr>
              <w:overflowPunct/>
              <w:autoSpaceDE/>
              <w:autoSpaceDN/>
              <w:adjustRightInd/>
              <w:spacing w:after="0"/>
              <w:textAlignment w:val="auto"/>
              <w:rPr>
                <w:rFonts w:eastAsia="Times New Roman"/>
                <w:szCs w:val="36"/>
                <w:lang w:val="en-US" w:eastAsia="zh-CN"/>
              </w:rPr>
            </w:pPr>
          </w:p>
        </w:tc>
      </w:tr>
      <w:tr w:rsidR="00E60007" w:rsidRPr="005B4E65" w14:paraId="3806D73F" w14:textId="77777777" w:rsidTr="00437439">
        <w:trPr>
          <w:trHeight w:val="584"/>
          <w:jc w:val="center"/>
        </w:trPr>
        <w:tc>
          <w:tcPr>
            <w:tcW w:w="1701" w:type="dxa"/>
            <w:hideMark/>
          </w:tcPr>
          <w:p w14:paraId="6FA0CEA8" w14:textId="77777777" w:rsidR="00E60007" w:rsidRPr="0004496E" w:rsidRDefault="00E60007" w:rsidP="00DE1B62">
            <w:pPr>
              <w:overflowPunct/>
              <w:autoSpaceDE/>
              <w:autoSpaceDN/>
              <w:adjustRightInd/>
              <w:spacing w:after="0"/>
              <w:textAlignment w:val="auto"/>
              <w:rPr>
                <w:rFonts w:eastAsia="Times New Roman"/>
                <w:szCs w:val="36"/>
                <w:lang w:val="fi-FI" w:eastAsia="zh-CN"/>
              </w:rPr>
            </w:pPr>
            <w:r w:rsidRPr="0004496E">
              <w:rPr>
                <w:rFonts w:eastAsia="Times New Roman"/>
                <w:color w:val="000000" w:themeColor="dark1"/>
                <w:kern w:val="24"/>
                <w:szCs w:val="27"/>
                <w:lang w:val="en-US" w:eastAsia="zh-CN"/>
              </w:rPr>
              <w:t>High priority SR</w:t>
            </w:r>
          </w:p>
        </w:tc>
        <w:tc>
          <w:tcPr>
            <w:tcW w:w="3827" w:type="dxa"/>
            <w:hideMark/>
          </w:tcPr>
          <w:p w14:paraId="0724FC92" w14:textId="2351C531" w:rsidR="00E60007" w:rsidRPr="00437439" w:rsidRDefault="001058D1" w:rsidP="00DE1B62">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D</w:t>
            </w:r>
            <w:r w:rsidR="004F41ED">
              <w:rPr>
                <w:rFonts w:eastAsia="Times New Roman"/>
                <w:color w:val="000000" w:themeColor="dark1"/>
                <w:kern w:val="24"/>
                <w:szCs w:val="27"/>
                <w:lang w:val="en-US" w:eastAsia="zh-CN"/>
              </w:rPr>
              <w:t>ropping SR</w:t>
            </w:r>
          </w:p>
          <w:p w14:paraId="30FA1221" w14:textId="77777777" w:rsidR="00E60007" w:rsidRPr="00963CA2" w:rsidRDefault="00E60007" w:rsidP="00DE1B62">
            <w:pPr>
              <w:overflowPunct/>
              <w:autoSpaceDE/>
              <w:autoSpaceDN/>
              <w:adjustRightInd/>
              <w:spacing w:after="0"/>
              <w:textAlignment w:val="auto"/>
              <w:rPr>
                <w:rFonts w:eastAsia="Times New Roman"/>
                <w:szCs w:val="36"/>
                <w:lang w:val="en-US" w:eastAsia="zh-CN"/>
              </w:rPr>
            </w:pPr>
            <w:r w:rsidRPr="0004496E">
              <w:rPr>
                <w:rFonts w:eastAsiaTheme="minorEastAsia"/>
                <w:color w:val="000000" w:themeColor="dark1"/>
                <w:kern w:val="24"/>
                <w:szCs w:val="27"/>
                <w:lang w:val="en-US" w:eastAsia="zh-CN"/>
              </w:rPr>
              <w:t>(SR is dropped</w:t>
            </w:r>
            <w:r w:rsidRPr="00963CA2">
              <w:rPr>
                <w:rFonts w:eastAsiaTheme="minorEastAsia"/>
                <w:color w:val="000000" w:themeColor="dark1"/>
                <w:kern w:val="24"/>
                <w:szCs w:val="27"/>
                <w:lang w:val="en-US" w:eastAsia="zh-CN"/>
              </w:rPr>
              <w:t xml:space="preserve"> in Rel-15)</w:t>
            </w:r>
          </w:p>
        </w:tc>
        <w:tc>
          <w:tcPr>
            <w:tcW w:w="3823" w:type="dxa"/>
            <w:hideMark/>
          </w:tcPr>
          <w:p w14:paraId="04965276" w14:textId="37C304EE" w:rsidR="00E60007" w:rsidRPr="00437439" w:rsidRDefault="00E60007" w:rsidP="00DE1B62">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r w:rsidR="00642CF6">
              <w:rPr>
                <w:rFonts w:eastAsia="Times New Roman"/>
                <w:color w:val="000000" w:themeColor="dark1"/>
                <w:kern w:val="24"/>
                <w:szCs w:val="27"/>
                <w:lang w:val="en-US" w:eastAsia="zh-CN"/>
              </w:rPr>
              <w:t xml:space="preserve">or dropping </w:t>
            </w:r>
            <w:r w:rsidR="00E45E7A">
              <w:rPr>
                <w:rFonts w:eastAsia="Times New Roman"/>
                <w:color w:val="000000" w:themeColor="dark1"/>
                <w:kern w:val="24"/>
                <w:szCs w:val="27"/>
                <w:lang w:val="en-US" w:eastAsia="zh-CN"/>
              </w:rPr>
              <w:t xml:space="preserve">low priority </w:t>
            </w:r>
            <w:r w:rsidR="00642CF6">
              <w:rPr>
                <w:rFonts w:eastAsia="Times New Roman"/>
                <w:color w:val="000000" w:themeColor="dark1"/>
                <w:kern w:val="24"/>
                <w:szCs w:val="27"/>
                <w:lang w:val="en-US" w:eastAsia="zh-CN"/>
              </w:rPr>
              <w:t xml:space="preserve">PUSCH </w:t>
            </w:r>
          </w:p>
          <w:p w14:paraId="15E61D83" w14:textId="6A49D9A8" w:rsidR="00E60007" w:rsidRPr="00963CA2" w:rsidRDefault="00E60007" w:rsidP="00DE1B62">
            <w:pPr>
              <w:overflowPunct/>
              <w:autoSpaceDE/>
              <w:autoSpaceDN/>
              <w:adjustRightInd/>
              <w:spacing w:after="0"/>
              <w:textAlignment w:val="auto"/>
              <w:rPr>
                <w:rFonts w:eastAsia="Times New Roman"/>
                <w:szCs w:val="36"/>
                <w:lang w:val="en-US" w:eastAsia="zh-CN"/>
              </w:rPr>
            </w:pPr>
            <w:r w:rsidRPr="0004496E">
              <w:rPr>
                <w:rFonts w:eastAsia="Times New Roman"/>
                <w:color w:val="000000" w:themeColor="dark1"/>
                <w:kern w:val="24"/>
                <w:szCs w:val="27"/>
                <w:lang w:val="en-US" w:eastAsia="zh-CN"/>
              </w:rPr>
              <w:t xml:space="preserve">(SR </w:t>
            </w:r>
            <w:r w:rsidR="00770545">
              <w:rPr>
                <w:rFonts w:eastAsia="Times New Roman"/>
                <w:color w:val="000000" w:themeColor="dark1"/>
                <w:kern w:val="24"/>
                <w:szCs w:val="27"/>
                <w:lang w:val="en-US" w:eastAsia="zh-CN"/>
              </w:rPr>
              <w:t xml:space="preserve">is </w:t>
            </w:r>
            <w:r w:rsidRPr="0004496E">
              <w:rPr>
                <w:rFonts w:eastAsia="Times New Roman"/>
                <w:color w:val="000000" w:themeColor="dark1"/>
                <w:kern w:val="24"/>
                <w:szCs w:val="27"/>
                <w:lang w:val="en-US" w:eastAsia="zh-CN"/>
              </w:rPr>
              <w:t>dropped in</w:t>
            </w:r>
            <w:r w:rsidRPr="00963CA2">
              <w:rPr>
                <w:rFonts w:eastAsia="Times New Roman"/>
                <w:color w:val="000000" w:themeColor="dark1"/>
                <w:kern w:val="24"/>
                <w:szCs w:val="27"/>
                <w:lang w:val="en-US" w:eastAsia="zh-CN"/>
              </w:rPr>
              <w:t xml:space="preserve"> Rel-15)</w:t>
            </w:r>
          </w:p>
        </w:tc>
      </w:tr>
      <w:tr w:rsidR="00E60007" w:rsidRPr="005B4E65" w14:paraId="278D1231" w14:textId="77777777" w:rsidTr="00437439">
        <w:trPr>
          <w:trHeight w:val="584"/>
          <w:jc w:val="center"/>
        </w:trPr>
        <w:tc>
          <w:tcPr>
            <w:tcW w:w="1701" w:type="dxa"/>
            <w:hideMark/>
          </w:tcPr>
          <w:p w14:paraId="797C6F9D" w14:textId="77777777" w:rsidR="00E60007" w:rsidRPr="005300C6" w:rsidRDefault="00E60007" w:rsidP="00DE1B62">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Low priority HARQ-ACK</w:t>
            </w:r>
          </w:p>
        </w:tc>
        <w:tc>
          <w:tcPr>
            <w:tcW w:w="3827" w:type="dxa"/>
            <w:hideMark/>
          </w:tcPr>
          <w:p w14:paraId="35D2D12C" w14:textId="5511B503" w:rsidR="00E60007" w:rsidRPr="005300C6" w:rsidRDefault="00642CF6" w:rsidP="00DE1B62">
            <w:pPr>
              <w:overflowPunct/>
              <w:autoSpaceDE/>
              <w:autoSpaceDN/>
              <w:adjustRightInd/>
              <w:spacing w:after="0"/>
              <w:textAlignment w:val="auto"/>
              <w:rPr>
                <w:rFonts w:eastAsia="Times New Roman"/>
                <w:szCs w:val="36"/>
                <w:lang w:val="en-US" w:eastAsia="zh-CN"/>
              </w:rPr>
            </w:pPr>
            <w:r w:rsidRPr="00642CF6">
              <w:rPr>
                <w:rFonts w:eastAsia="Times New Roman"/>
                <w:szCs w:val="36"/>
                <w:lang w:val="en-US" w:eastAsia="zh-CN"/>
              </w:rPr>
              <w:t xml:space="preserve">Multiplexing or </w:t>
            </w:r>
            <w:r w:rsidR="007549C6">
              <w:rPr>
                <w:rFonts w:eastAsia="Times New Roman"/>
                <w:szCs w:val="36"/>
                <w:lang w:val="en-US" w:eastAsia="zh-CN"/>
              </w:rPr>
              <w:t>d</w:t>
            </w:r>
            <w:r w:rsidRPr="00642CF6">
              <w:rPr>
                <w:rFonts w:eastAsia="Times New Roman"/>
                <w:szCs w:val="36"/>
                <w:lang w:val="en-US" w:eastAsia="zh-CN"/>
              </w:rPr>
              <w:t>rop</w:t>
            </w:r>
            <w:r w:rsidR="007549C6">
              <w:rPr>
                <w:rFonts w:eastAsia="Times New Roman"/>
                <w:szCs w:val="36"/>
                <w:lang w:val="en-US" w:eastAsia="zh-CN"/>
              </w:rPr>
              <w:t>p</w:t>
            </w:r>
            <w:r w:rsidR="00E16800">
              <w:rPr>
                <w:rFonts w:eastAsia="Times New Roman"/>
                <w:szCs w:val="36"/>
                <w:lang w:val="en-US" w:eastAsia="zh-CN"/>
              </w:rPr>
              <w:t>ing</w:t>
            </w:r>
            <w:r w:rsidRPr="00642CF6">
              <w:rPr>
                <w:rFonts w:eastAsia="Times New Roman"/>
                <w:szCs w:val="36"/>
                <w:lang w:val="en-US" w:eastAsia="zh-CN"/>
              </w:rPr>
              <w:t xml:space="preserve"> HARQ-ACK </w:t>
            </w:r>
          </w:p>
        </w:tc>
        <w:tc>
          <w:tcPr>
            <w:tcW w:w="3823" w:type="dxa"/>
            <w:hideMark/>
          </w:tcPr>
          <w:p w14:paraId="73AF57A1" w14:textId="77777777" w:rsidR="00E60007" w:rsidRPr="005300C6" w:rsidRDefault="00E60007" w:rsidP="00DE1B62">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Multiplexing</w:t>
            </w:r>
          </w:p>
          <w:p w14:paraId="28C1A2BE" w14:textId="77777777" w:rsidR="00E60007" w:rsidRPr="005300C6" w:rsidRDefault="00E60007" w:rsidP="00DE1B62">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(according to Rel-15)</w:t>
            </w:r>
          </w:p>
        </w:tc>
      </w:tr>
      <w:tr w:rsidR="00E60007" w:rsidRPr="005B4E65" w14:paraId="7F05C2D6" w14:textId="77777777" w:rsidTr="00437439">
        <w:trPr>
          <w:trHeight w:val="584"/>
          <w:jc w:val="center"/>
        </w:trPr>
        <w:tc>
          <w:tcPr>
            <w:tcW w:w="1701" w:type="dxa"/>
            <w:hideMark/>
          </w:tcPr>
          <w:p w14:paraId="69FF99FF" w14:textId="77777777" w:rsidR="00E60007" w:rsidRPr="00E61CB5" w:rsidRDefault="00E60007" w:rsidP="00DE1B62">
            <w:pPr>
              <w:overflowPunct/>
              <w:autoSpaceDE/>
              <w:autoSpaceDN/>
              <w:adjustRightInd/>
              <w:spacing w:after="0"/>
              <w:textAlignment w:val="auto"/>
              <w:rPr>
                <w:rFonts w:eastAsia="Times New Roman"/>
                <w:szCs w:val="36"/>
                <w:lang w:val="fi-FI" w:eastAsia="zh-CN"/>
              </w:rPr>
            </w:pPr>
            <w:r w:rsidRPr="00E61CB5">
              <w:rPr>
                <w:rFonts w:eastAsia="Times New Roman"/>
                <w:color w:val="000000" w:themeColor="dark1"/>
                <w:kern w:val="24"/>
                <w:szCs w:val="27"/>
                <w:lang w:val="en-US" w:eastAsia="zh-CN"/>
              </w:rPr>
              <w:t>Low priority SR</w:t>
            </w:r>
          </w:p>
        </w:tc>
        <w:tc>
          <w:tcPr>
            <w:tcW w:w="3827" w:type="dxa"/>
            <w:hideMark/>
          </w:tcPr>
          <w:p w14:paraId="0DC3AE52" w14:textId="241008D9" w:rsidR="00E60007" w:rsidRPr="00E61CB5" w:rsidRDefault="00E60007" w:rsidP="00DE1B62">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Dropping SR</w:t>
            </w:r>
          </w:p>
          <w:p w14:paraId="27033BBC" w14:textId="3955FA92" w:rsidR="00E60007" w:rsidRPr="00E61CB5" w:rsidRDefault="00E60007" w:rsidP="00DE1B62">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(according to Rel-15)</w:t>
            </w:r>
          </w:p>
        </w:tc>
        <w:tc>
          <w:tcPr>
            <w:tcW w:w="3823" w:type="dxa"/>
            <w:hideMark/>
          </w:tcPr>
          <w:p w14:paraId="42175AC3" w14:textId="5EC26BCB" w:rsidR="00E60007" w:rsidRPr="008C03E5" w:rsidRDefault="00062BF2" w:rsidP="00DE1B62">
            <w:pPr>
              <w:overflowPunct/>
              <w:autoSpaceDE/>
              <w:autoSpaceDN/>
              <w:adjustRightInd/>
              <w:spacing w:after="0"/>
              <w:textAlignment w:val="auto"/>
              <w:rPr>
                <w:rFonts w:eastAsia="Times New Roman"/>
                <w:szCs w:val="36"/>
                <w:lang w:val="en-US" w:eastAsia="zh-CN"/>
              </w:rPr>
            </w:pPr>
            <w:r>
              <w:rPr>
                <w:rFonts w:eastAsia="Times New Roman"/>
                <w:color w:val="000000" w:themeColor="dark1"/>
                <w:kern w:val="24"/>
                <w:szCs w:val="27"/>
                <w:lang w:val="en-US" w:eastAsia="zh-CN"/>
              </w:rPr>
              <w:t>Dropping SR</w:t>
            </w:r>
          </w:p>
          <w:p w14:paraId="1501BEEA" w14:textId="77777777" w:rsidR="00E60007" w:rsidRPr="008C03E5" w:rsidRDefault="00E60007" w:rsidP="00DE1B62">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(according to Rel-15)</w:t>
            </w:r>
          </w:p>
        </w:tc>
      </w:tr>
      <w:tr w:rsidR="00E60007" w:rsidRPr="005B4E65" w14:paraId="400FFE9A" w14:textId="77777777" w:rsidTr="00437439">
        <w:trPr>
          <w:trHeight w:val="584"/>
          <w:jc w:val="center"/>
        </w:trPr>
        <w:tc>
          <w:tcPr>
            <w:tcW w:w="1701" w:type="dxa"/>
          </w:tcPr>
          <w:p w14:paraId="1B1095EA" w14:textId="77777777" w:rsidR="00E60007" w:rsidRPr="005300C6" w:rsidRDefault="00E60007" w:rsidP="00DE1B62">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P</w:t>
            </w:r>
            <w:r w:rsidRPr="005300C6">
              <w:rPr>
                <w:rFonts w:eastAsia="Times New Roman"/>
                <w:color w:val="000000" w:themeColor="dark1"/>
                <w:kern w:val="24"/>
                <w:szCs w:val="27"/>
                <w:lang w:val="en-US" w:eastAsia="zh-CN"/>
              </w:rPr>
              <w:t>-CSI</w:t>
            </w:r>
          </w:p>
        </w:tc>
        <w:tc>
          <w:tcPr>
            <w:tcW w:w="3827" w:type="dxa"/>
          </w:tcPr>
          <w:p w14:paraId="1E14E4D1" w14:textId="01A20B86" w:rsidR="00F36133" w:rsidRDefault="004F41ED" w:rsidP="00F36133">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Multiplexing or dropp</w:t>
            </w:r>
            <w:r w:rsidR="006845F5">
              <w:rPr>
                <w:rFonts w:eastAsia="Times New Roman"/>
                <w:color w:val="000000" w:themeColor="dark1"/>
                <w:kern w:val="24"/>
                <w:szCs w:val="27"/>
                <w:lang w:val="en-US" w:eastAsia="zh-CN"/>
              </w:rPr>
              <w:t>ing P-CSI</w:t>
            </w:r>
          </w:p>
          <w:p w14:paraId="3B471B57" w14:textId="55B586B4" w:rsidR="00E60007" w:rsidRPr="005300C6" w:rsidRDefault="00F36133" w:rsidP="00DE1B62">
            <w:pPr>
              <w:overflowPunct/>
              <w:autoSpaceDE/>
              <w:autoSpaceDN/>
              <w:adjustRightInd/>
              <w:spacing w:after="0"/>
              <w:textAlignment w:val="auto"/>
              <w:rPr>
                <w:rFonts w:eastAsia="Times New Roman"/>
                <w:color w:val="000000" w:themeColor="dark1"/>
                <w:kern w:val="24"/>
                <w:szCs w:val="27"/>
                <w:lang w:val="en-US" w:eastAsia="zh-CN"/>
              </w:rPr>
            </w:pPr>
            <w:r w:rsidRPr="005300C6" w:rsidDel="00F36133">
              <w:rPr>
                <w:rFonts w:eastAsia="Times New Roman"/>
                <w:color w:val="000000" w:themeColor="dark1"/>
                <w:kern w:val="24"/>
                <w:szCs w:val="27"/>
                <w:lang w:val="en-US" w:eastAsia="zh-CN"/>
              </w:rPr>
              <w:t xml:space="preserve"> </w:t>
            </w:r>
          </w:p>
        </w:tc>
        <w:tc>
          <w:tcPr>
            <w:tcW w:w="3823" w:type="dxa"/>
          </w:tcPr>
          <w:p w14:paraId="31F0B24C" w14:textId="06EED13E" w:rsidR="00E60007" w:rsidRDefault="004F41ED" w:rsidP="00DE1B62">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Multiplexing</w:t>
            </w:r>
          </w:p>
          <w:p w14:paraId="79F4D157" w14:textId="77777777" w:rsidR="00E60007" w:rsidRPr="005300C6" w:rsidRDefault="00E60007" w:rsidP="00DE1B62">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(according to Rel-15)</w:t>
            </w:r>
          </w:p>
        </w:tc>
      </w:tr>
    </w:tbl>
    <w:p w14:paraId="5196742D" w14:textId="77777777" w:rsidR="001058D1" w:rsidRDefault="001058D1" w:rsidP="00975C8D">
      <w:pPr>
        <w:jc w:val="both"/>
      </w:pPr>
    </w:p>
    <w:p w14:paraId="10445A01" w14:textId="480CC7E1" w:rsidR="00885580" w:rsidRPr="00B429F2" w:rsidRDefault="007820D0" w:rsidP="00885580">
      <w:pPr>
        <w:pStyle w:val="Heading1"/>
        <w:rPr>
          <w:lang w:val="en-US"/>
        </w:rPr>
      </w:pPr>
      <w:bookmarkStart w:id="10" w:name="_GoBack"/>
      <w:bookmarkEnd w:id="10"/>
      <w:r w:rsidRPr="00B429F2">
        <w:rPr>
          <w:lang w:val="en-US"/>
        </w:rPr>
        <w:t>Conclusion</w:t>
      </w:r>
    </w:p>
    <w:p w14:paraId="0F9C7280" w14:textId="384F52BB" w:rsidR="00C35AEA" w:rsidRPr="00B429F2" w:rsidRDefault="00C35AEA" w:rsidP="00B169B6">
      <w:pPr>
        <w:rPr>
          <w:lang w:val="en-US"/>
        </w:rPr>
      </w:pPr>
      <w:r w:rsidRPr="00B429F2">
        <w:rPr>
          <w:lang w:val="en-US"/>
        </w:rPr>
        <w:t xml:space="preserve">On </w:t>
      </w:r>
      <w:r w:rsidR="004F1F4B" w:rsidRPr="00C97201">
        <w:rPr>
          <w:b/>
          <w:u w:val="single"/>
          <w:lang w:val="en-US"/>
        </w:rPr>
        <w:t xml:space="preserve">sub-slot-based </w:t>
      </w:r>
      <w:r w:rsidRPr="004F1F4B">
        <w:rPr>
          <w:b/>
          <w:u w:val="single"/>
          <w:lang w:val="en-US"/>
        </w:rPr>
        <w:t>HARQ</w:t>
      </w:r>
      <w:r w:rsidR="004F1F4B" w:rsidRPr="004F1F4B">
        <w:rPr>
          <w:b/>
          <w:u w:val="single"/>
          <w:lang w:val="en-US"/>
        </w:rPr>
        <w:t>-ACK</w:t>
      </w:r>
      <w:r w:rsidRPr="004F1F4B">
        <w:rPr>
          <w:b/>
          <w:u w:val="single"/>
          <w:lang w:val="en-US"/>
        </w:rPr>
        <w:t xml:space="preserve"> feedback </w:t>
      </w:r>
      <w:r w:rsidR="004F1F4B" w:rsidRPr="004F1F4B">
        <w:rPr>
          <w:b/>
          <w:u w:val="single"/>
          <w:lang w:val="en-US"/>
        </w:rPr>
        <w:t>procedure</w:t>
      </w:r>
      <w:r w:rsidR="004F1F4B" w:rsidRPr="00B429F2">
        <w:rPr>
          <w:lang w:val="en-US"/>
        </w:rPr>
        <w:t xml:space="preserve"> </w:t>
      </w:r>
      <w:r w:rsidR="005912A1" w:rsidRPr="00B429F2">
        <w:rPr>
          <w:lang w:val="en-US"/>
        </w:rPr>
        <w:t>in Section 2</w:t>
      </w:r>
      <w:r w:rsidR="007B4059" w:rsidRPr="00B429F2">
        <w:rPr>
          <w:lang w:val="en-US"/>
        </w:rPr>
        <w:t>, we have the following observation and proposals:</w:t>
      </w:r>
    </w:p>
    <w:p w14:paraId="74348CDA" w14:textId="77777777" w:rsidR="002F3F16" w:rsidRPr="00DE1B62" w:rsidRDefault="002F3F16" w:rsidP="002F3F16">
      <w:pPr>
        <w:rPr>
          <w:b/>
          <w:lang w:val="en-US"/>
        </w:rPr>
      </w:pPr>
      <w:bookmarkStart w:id="11" w:name="_Hlk4360370"/>
      <w:r w:rsidRPr="00717327">
        <w:rPr>
          <w:b/>
          <w:lang w:val="en-US"/>
        </w:rPr>
        <w:t xml:space="preserve">Proposal </w:t>
      </w:r>
      <w:r w:rsidRPr="005329D9">
        <w:rPr>
          <w:b/>
          <w:lang w:val="en-US"/>
        </w:rPr>
        <w:t>2-1</w:t>
      </w:r>
      <w:r w:rsidRPr="00717327">
        <w:rPr>
          <w:b/>
          <w:lang w:val="en-US"/>
        </w:rPr>
        <w:t xml:space="preserve">: </w:t>
      </w:r>
      <w:r>
        <w:rPr>
          <w:b/>
          <w:lang w:val="en-US"/>
        </w:rPr>
        <w:t xml:space="preserve">The reference sub-slot for </w:t>
      </w:r>
      <w:r w:rsidRPr="00717327">
        <w:rPr>
          <w:b/>
          <w:lang w:val="en-US"/>
        </w:rPr>
        <w:t xml:space="preserve">K1 is the </w:t>
      </w:r>
      <w:r>
        <w:rPr>
          <w:b/>
          <w:lang w:val="en-US"/>
        </w:rPr>
        <w:t xml:space="preserve">corresponding </w:t>
      </w:r>
      <w:r w:rsidRPr="00717327">
        <w:rPr>
          <w:b/>
          <w:lang w:val="en-US"/>
        </w:rPr>
        <w:t xml:space="preserve">UL sub-slot </w:t>
      </w:r>
      <w:r>
        <w:rPr>
          <w:b/>
          <w:lang w:val="en-US"/>
        </w:rPr>
        <w:t>that</w:t>
      </w:r>
      <w:r w:rsidRPr="00717327">
        <w:rPr>
          <w:b/>
          <w:lang w:val="en-US"/>
        </w:rPr>
        <w:t xml:space="preserve"> the PDSCH allocation </w:t>
      </w:r>
      <w:r w:rsidRPr="0053479B">
        <w:rPr>
          <w:b/>
          <w:lang w:val="en-US"/>
        </w:rPr>
        <w:t>ends in.</w:t>
      </w:r>
    </w:p>
    <w:p w14:paraId="12C24A05" w14:textId="77777777" w:rsidR="002F3F16" w:rsidRPr="00F95778" w:rsidRDefault="002F3F16" w:rsidP="002F3F16">
      <w:pPr>
        <w:jc w:val="both"/>
        <w:rPr>
          <w:b/>
          <w:lang w:val="en-US"/>
        </w:rPr>
      </w:pPr>
      <w:r w:rsidRPr="00956BBD">
        <w:rPr>
          <w:b/>
          <w:lang w:val="en-US"/>
        </w:rPr>
        <w:t>Proposal 2-2:</w:t>
      </w:r>
      <w:r w:rsidRPr="00F95778">
        <w:rPr>
          <w:b/>
          <w:lang w:val="en-US"/>
        </w:rPr>
        <w:t xml:space="preserve"> The number of sub-slots should be configurable</w:t>
      </w:r>
      <w:r>
        <w:rPr>
          <w:b/>
          <w:lang w:val="en-US"/>
        </w:rPr>
        <w:t xml:space="preserve"> with a maximum of 7 sub-slots per slot.</w:t>
      </w:r>
    </w:p>
    <w:p w14:paraId="4FB68A5B" w14:textId="77777777" w:rsidR="002F3F16" w:rsidRPr="00514FE3" w:rsidRDefault="002F3F16" w:rsidP="002F3F16">
      <w:pPr>
        <w:jc w:val="both"/>
        <w:rPr>
          <w:b/>
          <w:lang w:val="en-US"/>
        </w:rPr>
      </w:pPr>
      <w:r w:rsidRPr="00BC0703">
        <w:rPr>
          <w:b/>
          <w:lang w:val="en-US"/>
        </w:rPr>
        <w:t xml:space="preserve">Proposal 2-3: Reuse R15 PUCCH resource </w:t>
      </w:r>
      <w:proofErr w:type="gramStart"/>
      <w:r w:rsidRPr="00BC0703">
        <w:rPr>
          <w:b/>
          <w:lang w:val="en-US"/>
        </w:rPr>
        <w:t>configuration, but</w:t>
      </w:r>
      <w:proofErr w:type="gramEnd"/>
      <w:r w:rsidRPr="00BC0703">
        <w:rPr>
          <w:b/>
          <w:lang w:val="en-US"/>
        </w:rPr>
        <w:t xml:space="preserve"> indicate the PUCCH resource from the sub-slot boundary instead of the slot boundary.</w:t>
      </w:r>
    </w:p>
    <w:p w14:paraId="3489F6C9" w14:textId="77777777" w:rsidR="002F3F16" w:rsidRPr="00875D97" w:rsidRDefault="002F3F16" w:rsidP="002F3F16">
      <w:pPr>
        <w:rPr>
          <w:b/>
          <w:lang w:val="en-US"/>
        </w:rPr>
      </w:pPr>
      <w:r w:rsidRPr="00BF45A2">
        <w:rPr>
          <w:b/>
          <w:lang w:val="en-US"/>
        </w:rPr>
        <w:t>Proposal 2-4: PUC</w:t>
      </w:r>
      <w:r w:rsidRPr="00875D97">
        <w:rPr>
          <w:b/>
          <w:lang w:val="en-US"/>
        </w:rPr>
        <w:t xml:space="preserve">CH should be allowed to cross sub-slot boundary. </w:t>
      </w:r>
    </w:p>
    <w:p w14:paraId="088369C4" w14:textId="77777777" w:rsidR="00FA6910" w:rsidRPr="00DE1B62" w:rsidRDefault="00FA6910" w:rsidP="00FA6910">
      <w:pPr>
        <w:rPr>
          <w:b/>
          <w:lang w:val="en-US"/>
        </w:rPr>
      </w:pPr>
      <w:r w:rsidRPr="0087661A">
        <w:rPr>
          <w:b/>
        </w:rPr>
        <w:t xml:space="preserve">Proposal </w:t>
      </w:r>
      <w:r w:rsidRPr="0087661A">
        <w:rPr>
          <w:b/>
          <w:lang w:val="en-US"/>
        </w:rPr>
        <w:t xml:space="preserve">2-5: </w:t>
      </w:r>
      <w:r>
        <w:rPr>
          <w:b/>
          <w:lang w:val="en-US"/>
        </w:rPr>
        <w:t>F</w:t>
      </w:r>
      <w:r w:rsidRPr="00A37F2E">
        <w:rPr>
          <w:b/>
          <w:lang w:val="en-US"/>
        </w:rPr>
        <w:t>or Type</w:t>
      </w:r>
      <w:r>
        <w:rPr>
          <w:b/>
          <w:lang w:val="en-US"/>
        </w:rPr>
        <w:t>-1</w:t>
      </w:r>
      <w:r w:rsidRPr="00A37F2E">
        <w:rPr>
          <w:b/>
          <w:lang w:val="en-US"/>
        </w:rPr>
        <w:t xml:space="preserve"> HARQ-ACK codebook</w:t>
      </w:r>
      <w:r>
        <w:rPr>
          <w:b/>
          <w:lang w:val="en-US"/>
        </w:rPr>
        <w:t xml:space="preserve"> in sub-slot-based HARQ-ACK feedback procedure,</w:t>
      </w:r>
      <w:r w:rsidRPr="0087661A">
        <w:rPr>
          <w:b/>
          <w:lang w:val="en-US"/>
        </w:rPr>
        <w:t xml:space="preserve"> R</w:t>
      </w:r>
      <w:r>
        <w:rPr>
          <w:b/>
          <w:lang w:val="en-US"/>
        </w:rPr>
        <w:t>el-</w:t>
      </w:r>
      <w:r w:rsidRPr="0087661A">
        <w:rPr>
          <w:b/>
          <w:lang w:val="en-US"/>
        </w:rPr>
        <w:t>1</w:t>
      </w:r>
      <w:r w:rsidRPr="00A37F2E">
        <w:rPr>
          <w:b/>
          <w:lang w:val="en-US"/>
        </w:rPr>
        <w:t xml:space="preserve">5 </w:t>
      </w:r>
      <w:r>
        <w:rPr>
          <w:b/>
          <w:lang w:val="en-US"/>
        </w:rPr>
        <w:t xml:space="preserve">Type-1 </w:t>
      </w:r>
      <w:r w:rsidRPr="00A37F2E">
        <w:rPr>
          <w:b/>
          <w:lang w:val="en-US"/>
        </w:rPr>
        <w:t>HARQ</w:t>
      </w:r>
      <w:r>
        <w:rPr>
          <w:b/>
          <w:lang w:val="en-US"/>
        </w:rPr>
        <w:t xml:space="preserve">-ACK </w:t>
      </w:r>
      <w:r w:rsidRPr="00A37F2E">
        <w:rPr>
          <w:b/>
          <w:lang w:val="en-US"/>
        </w:rPr>
        <w:t>codebook construction is applied in unit of sub-slot.</w:t>
      </w:r>
      <w:r>
        <w:rPr>
          <w:b/>
          <w:lang w:val="en-US"/>
        </w:rPr>
        <w:t xml:space="preserve"> </w:t>
      </w:r>
    </w:p>
    <w:p w14:paraId="0518BDF0" w14:textId="34C619FD" w:rsidR="004F1F4B" w:rsidRPr="00B429F2" w:rsidRDefault="004F1F4B" w:rsidP="004F1F4B">
      <w:pPr>
        <w:rPr>
          <w:lang w:val="en-US"/>
        </w:rPr>
      </w:pPr>
      <w:r w:rsidRPr="00B429F2">
        <w:rPr>
          <w:lang w:val="en-US"/>
        </w:rPr>
        <w:t xml:space="preserve">On </w:t>
      </w:r>
      <w:r>
        <w:rPr>
          <w:b/>
          <w:u w:val="single"/>
          <w:lang w:val="en-US"/>
        </w:rPr>
        <w:t>the support of multiple HARQ-ACK codebooks</w:t>
      </w:r>
      <w:r w:rsidRPr="00B429F2">
        <w:rPr>
          <w:lang w:val="en-US"/>
        </w:rPr>
        <w:t xml:space="preserve"> in Section 2, we have the following observation and proposals:</w:t>
      </w:r>
    </w:p>
    <w:p w14:paraId="5DC19CE0" w14:textId="77777777" w:rsidR="00FA6910" w:rsidRPr="00680ADE" w:rsidRDefault="00FA6910" w:rsidP="00FA6910">
      <w:pPr>
        <w:spacing w:after="0"/>
        <w:jc w:val="both"/>
        <w:rPr>
          <w:b/>
          <w:lang w:val="en-US"/>
        </w:rPr>
      </w:pPr>
      <w:r w:rsidRPr="00B76962">
        <w:rPr>
          <w:b/>
          <w:lang w:val="en-US"/>
        </w:rPr>
        <w:t xml:space="preserve">Proposal </w:t>
      </w:r>
      <w:r w:rsidRPr="000F6901">
        <w:rPr>
          <w:b/>
          <w:lang w:val="en-US"/>
        </w:rPr>
        <w:t>2-6</w:t>
      </w:r>
      <w:r w:rsidRPr="00B76962">
        <w:rPr>
          <w:b/>
          <w:lang w:val="en-US"/>
        </w:rPr>
        <w:t>: The</w:t>
      </w:r>
      <w:r w:rsidRPr="00680ADE">
        <w:rPr>
          <w:b/>
          <w:lang w:val="en-US"/>
        </w:rPr>
        <w:t xml:space="preserve"> HARQ-ACK feedback procedures for different HARQ-ACK codebooks can be separately configured, with the separate configuration</w:t>
      </w:r>
      <w:r>
        <w:rPr>
          <w:b/>
          <w:lang w:val="en-US"/>
        </w:rPr>
        <w:t>s</w:t>
      </w:r>
      <w:r w:rsidRPr="00680ADE">
        <w:rPr>
          <w:b/>
          <w:lang w:val="en-US"/>
        </w:rPr>
        <w:t xml:space="preserve"> including at least:</w:t>
      </w:r>
    </w:p>
    <w:p w14:paraId="67AC14F7" w14:textId="77777777" w:rsidR="00FA6910" w:rsidRPr="00680ADE" w:rsidRDefault="00FA6910" w:rsidP="00FA6910">
      <w:pPr>
        <w:pStyle w:val="ListParagraph"/>
        <w:numPr>
          <w:ilvl w:val="0"/>
          <w:numId w:val="41"/>
        </w:numPr>
        <w:jc w:val="both"/>
        <w:rPr>
          <w:b/>
          <w:sz w:val="20"/>
          <w:lang w:val="en-US"/>
        </w:rPr>
      </w:pPr>
      <w:r w:rsidRPr="00680ADE">
        <w:rPr>
          <w:b/>
          <w:sz w:val="20"/>
          <w:lang w:val="en-US"/>
        </w:rPr>
        <w:t>Time granularity, i.e., slot-based or sub-slot-based (with the corresponding sub-slot definition)</w:t>
      </w:r>
    </w:p>
    <w:p w14:paraId="4FAD2E88" w14:textId="77777777" w:rsidR="00FA6910" w:rsidRPr="00680ADE" w:rsidRDefault="00FA6910" w:rsidP="00FA6910">
      <w:pPr>
        <w:pStyle w:val="ListParagraph"/>
        <w:numPr>
          <w:ilvl w:val="0"/>
          <w:numId w:val="41"/>
        </w:numPr>
        <w:jc w:val="both"/>
        <w:rPr>
          <w:b/>
          <w:sz w:val="20"/>
          <w:lang w:val="en-US"/>
        </w:rPr>
      </w:pPr>
      <w:r w:rsidRPr="00680ADE">
        <w:rPr>
          <w:b/>
          <w:sz w:val="20"/>
          <w:lang w:val="en-US"/>
        </w:rPr>
        <w:t xml:space="preserve">Set for K1 (i.e. </w:t>
      </w:r>
      <w:r w:rsidRPr="0087661A">
        <w:rPr>
          <w:b/>
          <w:i/>
          <w:sz w:val="20"/>
          <w:lang w:val="en-US"/>
        </w:rPr>
        <w:t>dl-</w:t>
      </w:r>
      <w:proofErr w:type="spellStart"/>
      <w:r w:rsidRPr="0087661A">
        <w:rPr>
          <w:b/>
          <w:i/>
          <w:sz w:val="20"/>
          <w:lang w:val="en-US"/>
        </w:rPr>
        <w:t>DataToUL</w:t>
      </w:r>
      <w:proofErr w:type="spellEnd"/>
      <w:r w:rsidRPr="0087661A">
        <w:rPr>
          <w:b/>
          <w:i/>
          <w:sz w:val="20"/>
          <w:lang w:val="en-US"/>
        </w:rPr>
        <w:t>-ACK</w:t>
      </w:r>
      <w:r w:rsidRPr="00680ADE">
        <w:rPr>
          <w:b/>
          <w:sz w:val="20"/>
          <w:lang w:val="en-US"/>
        </w:rPr>
        <w:t>)</w:t>
      </w:r>
    </w:p>
    <w:p w14:paraId="41DEF956" w14:textId="77777777" w:rsidR="00FA6910" w:rsidRPr="00680ADE" w:rsidRDefault="00FA6910" w:rsidP="00FA6910">
      <w:pPr>
        <w:pStyle w:val="ListParagraph"/>
        <w:numPr>
          <w:ilvl w:val="0"/>
          <w:numId w:val="41"/>
        </w:numPr>
        <w:jc w:val="both"/>
        <w:rPr>
          <w:b/>
          <w:sz w:val="20"/>
          <w:lang w:val="en-US"/>
        </w:rPr>
      </w:pPr>
      <w:r w:rsidRPr="00680ADE">
        <w:rPr>
          <w:b/>
          <w:sz w:val="20"/>
          <w:lang w:val="en-US"/>
        </w:rPr>
        <w:t>PUCCH resource sets</w:t>
      </w:r>
    </w:p>
    <w:p w14:paraId="44F69BA3" w14:textId="77777777" w:rsidR="00FA6910" w:rsidRPr="00A81BA6" w:rsidRDefault="00FA6910" w:rsidP="00FA6910">
      <w:pPr>
        <w:spacing w:before="240"/>
        <w:jc w:val="both"/>
        <w:rPr>
          <w:b/>
          <w:lang w:val="en-US"/>
        </w:rPr>
      </w:pPr>
      <w:r w:rsidRPr="00B76962">
        <w:rPr>
          <w:b/>
          <w:lang w:val="en-US"/>
        </w:rPr>
        <w:t xml:space="preserve">Proposal </w:t>
      </w:r>
      <w:r w:rsidRPr="00A41CC5">
        <w:rPr>
          <w:b/>
          <w:lang w:val="en-US"/>
        </w:rPr>
        <w:t>2-7</w:t>
      </w:r>
      <w:r w:rsidRPr="00B76962">
        <w:rPr>
          <w:b/>
          <w:lang w:val="en-US"/>
        </w:rPr>
        <w:t>: Up</w:t>
      </w:r>
      <w:r w:rsidRPr="00A81BA6">
        <w:rPr>
          <w:b/>
          <w:lang w:val="en-US"/>
        </w:rPr>
        <w:t xml:space="preserve"> to two HARQ-ACK codebooks can be simultaneously constructed, intended for supporting different service types for a UE.</w:t>
      </w:r>
    </w:p>
    <w:p w14:paraId="5DCD4AC1" w14:textId="77777777" w:rsidR="00FA6910" w:rsidRPr="00B429F2" w:rsidRDefault="00FA6910" w:rsidP="0080691B">
      <w:pPr>
        <w:jc w:val="both"/>
        <w:rPr>
          <w:b/>
          <w:lang w:val="en-US"/>
        </w:rPr>
      </w:pPr>
      <w:r w:rsidRPr="00B76962">
        <w:rPr>
          <w:b/>
          <w:lang w:val="en-US"/>
        </w:rPr>
        <w:t xml:space="preserve">Proposal </w:t>
      </w:r>
      <w:r w:rsidRPr="00F03E58">
        <w:rPr>
          <w:b/>
          <w:lang w:val="en-US"/>
        </w:rPr>
        <w:t>2-8</w:t>
      </w:r>
      <w:r w:rsidRPr="00B76962">
        <w:rPr>
          <w:b/>
          <w:lang w:val="en-US"/>
        </w:rPr>
        <w:t>:</w:t>
      </w:r>
      <w:r w:rsidRPr="00B429F2">
        <w:rPr>
          <w:b/>
          <w:lang w:val="en-US"/>
        </w:rPr>
        <w:t xml:space="preserve"> </w:t>
      </w:r>
      <w:r>
        <w:rPr>
          <w:b/>
          <w:lang w:val="en-US"/>
        </w:rPr>
        <w:t>An explicit field (configurable) is added in the DL assignment to indicate which codebook/procedure the corresponding HARQ-ACK bit should follow.</w:t>
      </w:r>
    </w:p>
    <w:p w14:paraId="4FFE9FBC" w14:textId="77777777" w:rsidR="00FA6910" w:rsidRPr="00B429F2" w:rsidRDefault="00FA6910" w:rsidP="00FA6910">
      <w:pPr>
        <w:spacing w:after="0"/>
        <w:jc w:val="both"/>
        <w:rPr>
          <w:b/>
          <w:lang w:val="en-US"/>
        </w:rPr>
      </w:pPr>
      <w:r w:rsidRPr="00506153">
        <w:rPr>
          <w:b/>
          <w:lang w:val="en-US"/>
        </w:rPr>
        <w:t>Proposal 2-9: In</w:t>
      </w:r>
      <w:r>
        <w:rPr>
          <w:b/>
          <w:lang w:val="en-US"/>
        </w:rPr>
        <w:t xml:space="preserve"> case the transmissions of two HARQ-ACK codebooks overlap in time, m</w:t>
      </w:r>
      <w:r w:rsidRPr="00B429F2">
        <w:rPr>
          <w:b/>
          <w:lang w:val="en-US"/>
        </w:rPr>
        <w:t xml:space="preserve">ultiplexing of </w:t>
      </w:r>
      <w:r>
        <w:rPr>
          <w:b/>
          <w:lang w:val="en-US"/>
        </w:rPr>
        <w:t xml:space="preserve">the </w:t>
      </w:r>
      <w:r w:rsidRPr="00B429F2">
        <w:rPr>
          <w:b/>
          <w:lang w:val="en-US"/>
        </w:rPr>
        <w:t xml:space="preserve">HARQ-ACK bits can be enabled or disabled by the </w:t>
      </w:r>
      <w:proofErr w:type="spellStart"/>
      <w:r w:rsidRPr="00B429F2">
        <w:rPr>
          <w:b/>
          <w:lang w:val="en-US"/>
        </w:rPr>
        <w:t>gNB</w:t>
      </w:r>
      <w:proofErr w:type="spellEnd"/>
      <w:r w:rsidRPr="00B429F2">
        <w:rPr>
          <w:b/>
          <w:lang w:val="en-US"/>
        </w:rPr>
        <w:t>.</w:t>
      </w:r>
    </w:p>
    <w:p w14:paraId="7642CA42" w14:textId="77777777" w:rsidR="00FA6910" w:rsidRPr="00B429F2" w:rsidRDefault="00FA6910" w:rsidP="0080691B">
      <w:pPr>
        <w:pStyle w:val="ListParagraph"/>
        <w:numPr>
          <w:ilvl w:val="0"/>
          <w:numId w:val="8"/>
        </w:numPr>
        <w:spacing w:after="240"/>
        <w:jc w:val="both"/>
        <w:rPr>
          <w:b/>
          <w:sz w:val="20"/>
          <w:lang w:val="en-US"/>
        </w:rPr>
      </w:pPr>
      <w:r w:rsidRPr="00B429F2">
        <w:rPr>
          <w:b/>
          <w:sz w:val="20"/>
          <w:lang w:val="en-US"/>
        </w:rPr>
        <w:t>FFS semi-static and/or dynamic enabling/disabling</w:t>
      </w:r>
    </w:p>
    <w:p w14:paraId="1F18868E" w14:textId="77777777" w:rsidR="00FA6910" w:rsidRDefault="00FA6910" w:rsidP="00FA6910">
      <w:pPr>
        <w:rPr>
          <w:b/>
          <w:lang w:val="en-US"/>
        </w:rPr>
      </w:pPr>
      <w:r w:rsidRPr="00506153">
        <w:rPr>
          <w:b/>
          <w:lang w:val="en-US"/>
        </w:rPr>
        <w:t>Proposal 2-10:</w:t>
      </w:r>
      <w:r w:rsidRPr="008D3111">
        <w:rPr>
          <w:b/>
          <w:lang w:val="en-US"/>
        </w:rPr>
        <w:t xml:space="preserve"> </w:t>
      </w:r>
      <w:r>
        <w:rPr>
          <w:b/>
          <w:lang w:val="en-US"/>
        </w:rPr>
        <w:t>T</w:t>
      </w:r>
      <w:r w:rsidRPr="008D3111">
        <w:rPr>
          <w:b/>
          <w:lang w:val="en-US"/>
        </w:rPr>
        <w:t xml:space="preserve">he signaling that identifies the HARQ-ACK codebook/procedure is also used to determine the priority of the HARQ-ACK </w:t>
      </w:r>
      <w:r>
        <w:rPr>
          <w:b/>
          <w:lang w:val="en-US"/>
        </w:rPr>
        <w:t>codebook</w:t>
      </w:r>
      <w:r w:rsidRPr="008D3111">
        <w:rPr>
          <w:b/>
          <w:lang w:val="en-US"/>
        </w:rPr>
        <w:t xml:space="preserve"> in </w:t>
      </w:r>
      <w:r>
        <w:rPr>
          <w:b/>
          <w:lang w:val="en-US"/>
        </w:rPr>
        <w:t>the prioritization and multiplexing of UL signals/channels</w:t>
      </w:r>
      <w:r w:rsidRPr="008D3111">
        <w:rPr>
          <w:b/>
          <w:lang w:val="en-US"/>
        </w:rPr>
        <w:t>.</w:t>
      </w:r>
    </w:p>
    <w:p w14:paraId="6FF31445" w14:textId="77777777" w:rsidR="00FA6910" w:rsidRPr="008D3111" w:rsidRDefault="00FA6910" w:rsidP="0080691B">
      <w:pPr>
        <w:rPr>
          <w:b/>
          <w:lang w:val="en-US"/>
        </w:rPr>
      </w:pPr>
    </w:p>
    <w:bookmarkEnd w:id="11"/>
    <w:p w14:paraId="3D688AB0" w14:textId="651A82B8" w:rsidR="00260834" w:rsidRDefault="00634031" w:rsidP="00B169B6">
      <w:pPr>
        <w:rPr>
          <w:b/>
          <w:lang w:val="en-US"/>
        </w:rPr>
      </w:pPr>
      <w:r w:rsidRPr="00B341A1">
        <w:rPr>
          <w:lang w:val="en-US"/>
        </w:rPr>
        <w:t xml:space="preserve">On </w:t>
      </w:r>
      <w:r w:rsidRPr="00F22E86">
        <w:rPr>
          <w:b/>
          <w:u w:val="single"/>
          <w:lang w:val="en-US"/>
        </w:rPr>
        <w:t>UL intra-UE multiplexing and prioritization</w:t>
      </w:r>
      <w:r>
        <w:rPr>
          <w:lang w:val="en-US"/>
        </w:rPr>
        <w:t xml:space="preserve"> in Section 3, we have the following proposals:</w:t>
      </w:r>
    </w:p>
    <w:p w14:paraId="7903C07F" w14:textId="77777777" w:rsidR="00171A92" w:rsidRDefault="00171A92" w:rsidP="00171A92">
      <w:pPr>
        <w:jc w:val="both"/>
        <w:rPr>
          <w:b/>
          <w:bCs/>
          <w:szCs w:val="22"/>
          <w:lang w:val="en-US" w:eastAsia="zh-CN"/>
        </w:rPr>
      </w:pPr>
      <w:r w:rsidRPr="001E4362">
        <w:rPr>
          <w:b/>
          <w:bCs/>
          <w:szCs w:val="22"/>
          <w:lang w:val="en-US" w:eastAsia="zh-CN"/>
        </w:rPr>
        <w:t xml:space="preserve">Proposal </w:t>
      </w:r>
      <w:r>
        <w:rPr>
          <w:b/>
          <w:bCs/>
          <w:szCs w:val="22"/>
          <w:lang w:val="en-US" w:eastAsia="zh-CN"/>
        </w:rPr>
        <w:t>3-1</w:t>
      </w:r>
      <w:r w:rsidRPr="001E4362">
        <w:rPr>
          <w:b/>
          <w:bCs/>
          <w:szCs w:val="22"/>
          <w:lang w:val="en-US" w:eastAsia="zh-CN"/>
        </w:rPr>
        <w:t xml:space="preserve">: SR priority (e.g. high or low priority) should be </w:t>
      </w:r>
      <w:r>
        <w:rPr>
          <w:b/>
          <w:bCs/>
          <w:szCs w:val="22"/>
          <w:lang w:val="en-US" w:eastAsia="zh-CN"/>
        </w:rPr>
        <w:t>known at PHY</w:t>
      </w:r>
      <w:r w:rsidRPr="009D2279">
        <w:rPr>
          <w:b/>
          <w:bCs/>
          <w:szCs w:val="22"/>
          <w:lang w:val="en-US" w:eastAsia="zh-CN"/>
        </w:rPr>
        <w:t>.</w:t>
      </w:r>
      <w:r>
        <w:rPr>
          <w:b/>
          <w:bCs/>
          <w:szCs w:val="22"/>
          <w:lang w:val="en-US" w:eastAsia="zh-CN"/>
        </w:rPr>
        <w:t xml:space="preserve"> FFS whether the priority information is from MAC layer or based on SR configurations.</w:t>
      </w:r>
    </w:p>
    <w:p w14:paraId="408FF87D" w14:textId="77777777" w:rsidR="00171A92" w:rsidRPr="00142923" w:rsidRDefault="00171A92" w:rsidP="00171A92">
      <w:pPr>
        <w:rPr>
          <w:szCs w:val="22"/>
        </w:rPr>
      </w:pPr>
      <w:r>
        <w:rPr>
          <w:b/>
          <w:bCs/>
          <w:szCs w:val="22"/>
          <w:lang w:val="en-US" w:eastAsia="zh-CN"/>
        </w:rPr>
        <w:t>Proposal 3-2</w:t>
      </w:r>
      <w:r w:rsidRPr="001E4362">
        <w:rPr>
          <w:b/>
          <w:bCs/>
          <w:szCs w:val="22"/>
          <w:lang w:val="en-US" w:eastAsia="zh-CN"/>
        </w:rPr>
        <w:t>:</w:t>
      </w:r>
      <w:r>
        <w:rPr>
          <w:b/>
          <w:bCs/>
          <w:szCs w:val="22"/>
          <w:lang w:val="en-US" w:eastAsia="zh-CN"/>
        </w:rPr>
        <w:t xml:space="preserve"> Do not introduce different priority levels for P-CSI report.</w:t>
      </w:r>
    </w:p>
    <w:p w14:paraId="29A6D839" w14:textId="519F5D22" w:rsidR="00171A92" w:rsidRDefault="00171A92" w:rsidP="00171A92">
      <w:pPr>
        <w:jc w:val="both"/>
        <w:rPr>
          <w:b/>
          <w:color w:val="000000" w:themeColor="text1"/>
          <w:szCs w:val="22"/>
          <w:lang w:eastAsia="zh-CN"/>
        </w:rPr>
      </w:pPr>
      <w:r w:rsidRPr="005304DE">
        <w:rPr>
          <w:b/>
          <w:color w:val="000000" w:themeColor="text1"/>
          <w:szCs w:val="22"/>
          <w:lang w:eastAsia="zh-CN"/>
        </w:rPr>
        <w:t xml:space="preserve">Proposal 3-3: Consider </w:t>
      </w:r>
      <w:r w:rsidR="008A6499">
        <w:rPr>
          <w:b/>
          <w:color w:val="000000" w:themeColor="text1"/>
          <w:szCs w:val="22"/>
          <w:lang w:eastAsia="zh-CN"/>
        </w:rPr>
        <w:t>the following table</w:t>
      </w:r>
      <w:r w:rsidRPr="005304DE">
        <w:rPr>
          <w:b/>
          <w:color w:val="000000" w:themeColor="text1"/>
          <w:szCs w:val="22"/>
          <w:lang w:eastAsia="zh-CN"/>
        </w:rPr>
        <w:t xml:space="preserve"> as a starting point for the discussion of handling collisions between a high priority SR and a high priority HARQ-ACK, and further consider the timeline requirements.</w:t>
      </w:r>
    </w:p>
    <w:tbl>
      <w:tblPr>
        <w:tblStyle w:val="TableGrid"/>
        <w:tblW w:w="9351" w:type="dxa"/>
        <w:jc w:val="center"/>
        <w:tblLook w:val="0420" w:firstRow="1" w:lastRow="0" w:firstColumn="0" w:lastColumn="0" w:noHBand="0" w:noVBand="1"/>
      </w:tblPr>
      <w:tblGrid>
        <w:gridCol w:w="976"/>
        <w:gridCol w:w="1849"/>
        <w:gridCol w:w="2268"/>
        <w:gridCol w:w="1848"/>
        <w:gridCol w:w="2410"/>
      </w:tblGrid>
      <w:tr w:rsidR="008A6499" w:rsidRPr="00E03699" w14:paraId="0305B839" w14:textId="77777777" w:rsidTr="007C0C33">
        <w:trPr>
          <w:trHeight w:val="185"/>
          <w:jc w:val="center"/>
        </w:trPr>
        <w:tc>
          <w:tcPr>
            <w:tcW w:w="976" w:type="dxa"/>
            <w:hideMark/>
          </w:tcPr>
          <w:p w14:paraId="7EE92579" w14:textId="77777777" w:rsidR="008A6499" w:rsidRPr="00E03699" w:rsidRDefault="008A6499" w:rsidP="008A6499">
            <w:pPr>
              <w:overflowPunct/>
              <w:autoSpaceDE/>
              <w:autoSpaceDN/>
              <w:adjustRightInd/>
              <w:spacing w:after="0"/>
              <w:textAlignment w:val="auto"/>
              <w:rPr>
                <w:rFonts w:eastAsia="Times New Roman"/>
                <w:color w:val="000000" w:themeColor="text1"/>
                <w:sz w:val="24"/>
                <w:szCs w:val="24"/>
                <w:lang w:val="en-US" w:eastAsia="fr-FR"/>
              </w:rPr>
            </w:pPr>
          </w:p>
        </w:tc>
        <w:tc>
          <w:tcPr>
            <w:tcW w:w="1849" w:type="dxa"/>
            <w:hideMark/>
          </w:tcPr>
          <w:p w14:paraId="514FA18B"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HARQ-ACK with F0</w:t>
            </w:r>
          </w:p>
        </w:tc>
        <w:tc>
          <w:tcPr>
            <w:tcW w:w="2268" w:type="dxa"/>
            <w:hideMark/>
          </w:tcPr>
          <w:p w14:paraId="76F544CF" w14:textId="77777777" w:rsidR="008A6499" w:rsidRPr="00E03699" w:rsidRDefault="008A6499" w:rsidP="008A6499">
            <w:pPr>
              <w:overflowPunct/>
              <w:autoSpaceDE/>
              <w:autoSpaceDN/>
              <w:adjustRightInd/>
              <w:spacing w:after="0"/>
              <w:textAlignment w:val="auto"/>
              <w:rPr>
                <w:rFonts w:eastAsia="DengXian"/>
                <w:b/>
                <w:bCs/>
                <w:color w:val="000000" w:themeColor="text1"/>
                <w:kern w:val="2"/>
                <w:lang w:val="en-US" w:eastAsia="fr-FR"/>
              </w:rPr>
            </w:pPr>
            <w:r w:rsidRPr="00E03699">
              <w:rPr>
                <w:rFonts w:eastAsia="DengXian"/>
                <w:b/>
                <w:bCs/>
                <w:color w:val="000000" w:themeColor="text1"/>
                <w:kern w:val="2"/>
                <w:lang w:val="en-US" w:eastAsia="fr-FR"/>
              </w:rPr>
              <w:t xml:space="preserve">HARQ-ACK with </w:t>
            </w:r>
          </w:p>
          <w:p w14:paraId="3A5DA7F2"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F1</w:t>
            </w:r>
          </w:p>
        </w:tc>
        <w:tc>
          <w:tcPr>
            <w:tcW w:w="1848" w:type="dxa"/>
            <w:hideMark/>
          </w:tcPr>
          <w:p w14:paraId="3600B460"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HARQ-ACK with F2</w:t>
            </w:r>
          </w:p>
        </w:tc>
        <w:tc>
          <w:tcPr>
            <w:tcW w:w="2410" w:type="dxa"/>
            <w:hideMark/>
          </w:tcPr>
          <w:p w14:paraId="541488F6" w14:textId="77777777" w:rsidR="008A6499" w:rsidRPr="00E03699" w:rsidRDefault="008A6499" w:rsidP="008A6499">
            <w:pPr>
              <w:overflowPunct/>
              <w:autoSpaceDE/>
              <w:autoSpaceDN/>
              <w:adjustRightInd/>
              <w:spacing w:after="0"/>
              <w:textAlignment w:val="auto"/>
              <w:rPr>
                <w:rFonts w:eastAsia="DengXian"/>
                <w:b/>
                <w:bCs/>
                <w:color w:val="000000" w:themeColor="text1"/>
                <w:kern w:val="2"/>
                <w:lang w:val="en-US" w:eastAsia="fr-FR"/>
              </w:rPr>
            </w:pPr>
            <w:r w:rsidRPr="00E03699">
              <w:rPr>
                <w:rFonts w:eastAsia="DengXian"/>
                <w:b/>
                <w:bCs/>
                <w:color w:val="000000" w:themeColor="text1"/>
                <w:kern w:val="2"/>
                <w:lang w:val="en-US" w:eastAsia="fr-FR"/>
              </w:rPr>
              <w:t xml:space="preserve">HARQ-ACK with </w:t>
            </w:r>
          </w:p>
          <w:p w14:paraId="32D72726"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DengXian"/>
                <w:b/>
                <w:bCs/>
                <w:color w:val="000000" w:themeColor="text1"/>
                <w:kern w:val="2"/>
                <w:lang w:val="en-US" w:eastAsia="fr-FR"/>
              </w:rPr>
              <w:t>F3 or F4</w:t>
            </w:r>
          </w:p>
        </w:tc>
      </w:tr>
      <w:tr w:rsidR="008A6499" w:rsidRPr="00E03699" w14:paraId="3770899C" w14:textId="77777777" w:rsidTr="007C0C33">
        <w:trPr>
          <w:trHeight w:val="328"/>
          <w:jc w:val="center"/>
        </w:trPr>
        <w:tc>
          <w:tcPr>
            <w:tcW w:w="976" w:type="dxa"/>
            <w:hideMark/>
          </w:tcPr>
          <w:p w14:paraId="0D7906E7"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SR with F0</w:t>
            </w:r>
          </w:p>
        </w:tc>
        <w:tc>
          <w:tcPr>
            <w:tcW w:w="1849" w:type="dxa"/>
            <w:hideMark/>
          </w:tcPr>
          <w:p w14:paraId="770A7521" w14:textId="77777777" w:rsidR="008A6499" w:rsidRPr="00E03699" w:rsidRDefault="008A6499" w:rsidP="008A6499">
            <w:pPr>
              <w:overflowPunct/>
              <w:autoSpaceDE/>
              <w:autoSpaceDN/>
              <w:adjustRightInd/>
              <w:spacing w:after="120"/>
              <w:jc w:val="both"/>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 xml:space="preserve">Send both on HARQ-ACK resource; </w:t>
            </w:r>
            <w:proofErr w:type="gramStart"/>
            <w:r w:rsidRPr="00E03699">
              <w:rPr>
                <w:rFonts w:eastAsia="Times New Roman"/>
                <w:color w:val="000000" w:themeColor="text1"/>
                <w:kern w:val="24"/>
                <w:lang w:val="en-US" w:eastAsia="fr-FR"/>
              </w:rPr>
              <w:t>similar to</w:t>
            </w:r>
            <w:proofErr w:type="gramEnd"/>
            <w:r w:rsidRPr="00E03699">
              <w:rPr>
                <w:rFonts w:eastAsia="Times New Roman"/>
                <w:color w:val="000000" w:themeColor="text1"/>
                <w:kern w:val="24"/>
                <w:lang w:val="en-US" w:eastAsia="fr-FR"/>
              </w:rPr>
              <w:t xml:space="preserve"> Rel-15 rule.</w:t>
            </w:r>
          </w:p>
        </w:tc>
        <w:tc>
          <w:tcPr>
            <w:tcW w:w="2268" w:type="dxa"/>
            <w:hideMark/>
          </w:tcPr>
          <w:p w14:paraId="673C6015"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Drop HARQ-ACK and send SR on SR resource.</w:t>
            </w:r>
          </w:p>
        </w:tc>
        <w:tc>
          <w:tcPr>
            <w:tcW w:w="1848" w:type="dxa"/>
            <w:vMerge w:val="restart"/>
            <w:hideMark/>
          </w:tcPr>
          <w:p w14:paraId="123EF174"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r>
              <w:rPr>
                <w:rFonts w:eastAsia="Times New Roman"/>
                <w:color w:val="000000" w:themeColor="text1"/>
                <w:kern w:val="24"/>
                <w:lang w:val="en-US" w:eastAsia="fr-FR"/>
              </w:rPr>
              <w:t>S</w:t>
            </w:r>
            <w:r w:rsidRPr="00E03699">
              <w:rPr>
                <w:rFonts w:eastAsia="Times New Roman"/>
                <w:color w:val="000000" w:themeColor="text1"/>
                <w:kern w:val="24"/>
                <w:lang w:val="en-US" w:eastAsia="fr-FR"/>
              </w:rPr>
              <w:t>end both on HARQ-ACK resource; in a similar way as in Rel-15.</w:t>
            </w:r>
          </w:p>
        </w:tc>
        <w:tc>
          <w:tcPr>
            <w:tcW w:w="2410" w:type="dxa"/>
            <w:vMerge w:val="restart"/>
            <w:hideMark/>
          </w:tcPr>
          <w:p w14:paraId="13C1B13B"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Alt.1) drop HARQ-ACK and send SR on the SR resource.</w:t>
            </w:r>
          </w:p>
          <w:p w14:paraId="08B8DFDB"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Times New Roman"/>
                <w:color w:val="000000" w:themeColor="text1"/>
                <w:kern w:val="24"/>
                <w:lang w:val="en-US" w:eastAsia="fr-FR"/>
              </w:rPr>
              <w:t xml:space="preserve">Alt.2) </w:t>
            </w:r>
            <w:r w:rsidRPr="00E03699">
              <w:rPr>
                <w:rFonts w:eastAsiaTheme="minorEastAsia"/>
                <w:color w:val="000000" w:themeColor="text1"/>
                <w:kern w:val="24"/>
                <w:lang w:val="en-US" w:eastAsia="fr-FR"/>
              </w:rPr>
              <w:t>allow multiplexing (only) in case latency and reliability of SR are not impacted.</w:t>
            </w:r>
          </w:p>
        </w:tc>
      </w:tr>
      <w:tr w:rsidR="008A6499" w:rsidRPr="00E03699" w14:paraId="7C5104C5" w14:textId="77777777" w:rsidTr="007C0C33">
        <w:trPr>
          <w:trHeight w:val="613"/>
          <w:jc w:val="center"/>
        </w:trPr>
        <w:tc>
          <w:tcPr>
            <w:tcW w:w="976" w:type="dxa"/>
            <w:hideMark/>
          </w:tcPr>
          <w:p w14:paraId="735BF039"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fr-FR" w:eastAsia="fr-FR"/>
              </w:rPr>
            </w:pPr>
            <w:r w:rsidRPr="00E03699">
              <w:rPr>
                <w:rFonts w:eastAsia="DengXian"/>
                <w:b/>
                <w:bCs/>
                <w:color w:val="000000" w:themeColor="text1"/>
                <w:kern w:val="2"/>
                <w:lang w:val="en-US" w:eastAsia="fr-FR"/>
              </w:rPr>
              <w:t>SR with F1</w:t>
            </w:r>
          </w:p>
        </w:tc>
        <w:tc>
          <w:tcPr>
            <w:tcW w:w="1849" w:type="dxa"/>
            <w:hideMark/>
          </w:tcPr>
          <w:p w14:paraId="291BB0A5" w14:textId="77777777" w:rsidR="008A6499" w:rsidRPr="00E03699" w:rsidRDefault="008A6499" w:rsidP="008A6499">
            <w:pPr>
              <w:overflowPunct/>
              <w:autoSpaceDE/>
              <w:autoSpaceDN/>
              <w:adjustRightInd/>
              <w:spacing w:after="120"/>
              <w:jc w:val="both"/>
              <w:textAlignment w:val="auto"/>
              <w:rPr>
                <w:rFonts w:ascii="Arial" w:eastAsia="Times New Roman" w:hAnsi="Arial" w:cs="Arial"/>
                <w:color w:val="000000" w:themeColor="text1"/>
                <w:sz w:val="36"/>
                <w:szCs w:val="36"/>
                <w:lang w:val="en-US" w:eastAsia="fr-FR"/>
              </w:rPr>
            </w:pPr>
            <w:r w:rsidRPr="00E03699">
              <w:rPr>
                <w:rFonts w:eastAsia="DengXian"/>
                <w:color w:val="000000" w:themeColor="text1"/>
                <w:kern w:val="2"/>
                <w:lang w:val="en-US" w:eastAsia="fr-FR"/>
              </w:rPr>
              <w:t xml:space="preserve">Send both on HARQ-ACK resource; </w:t>
            </w:r>
            <w:proofErr w:type="gramStart"/>
            <w:r w:rsidRPr="00E03699">
              <w:rPr>
                <w:rFonts w:eastAsia="DengXian"/>
                <w:color w:val="000000" w:themeColor="text1"/>
                <w:kern w:val="2"/>
                <w:lang w:val="en-US" w:eastAsia="fr-FR"/>
              </w:rPr>
              <w:t>similar to</w:t>
            </w:r>
            <w:proofErr w:type="gramEnd"/>
            <w:r w:rsidRPr="00E03699">
              <w:rPr>
                <w:rFonts w:eastAsia="DengXian"/>
                <w:color w:val="000000" w:themeColor="text1"/>
                <w:kern w:val="2"/>
                <w:lang w:val="en-US" w:eastAsia="fr-FR"/>
              </w:rPr>
              <w:t xml:space="preserve"> Rel-15 rule.</w:t>
            </w:r>
          </w:p>
        </w:tc>
        <w:tc>
          <w:tcPr>
            <w:tcW w:w="2268" w:type="dxa"/>
            <w:hideMark/>
          </w:tcPr>
          <w:p w14:paraId="26548030"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r w:rsidRPr="00E03699">
              <w:rPr>
                <w:rFonts w:eastAsia="DengXian"/>
                <w:color w:val="000000" w:themeColor="text1"/>
                <w:kern w:val="2"/>
                <w:lang w:val="en-US" w:eastAsia="fr-FR"/>
              </w:rPr>
              <w:t>Follow Rel-15 rule, i.e., transmit HARQ-ACK on SR resource when SR is positive, and transmit HARQ-ACK on HARQ-ACK resource when SR is negative</w:t>
            </w:r>
            <w:r>
              <w:rPr>
                <w:rFonts w:eastAsia="DengXian"/>
                <w:color w:val="000000" w:themeColor="text1"/>
                <w:kern w:val="2"/>
                <w:lang w:val="en-US" w:eastAsia="fr-FR"/>
              </w:rPr>
              <w:t>.</w:t>
            </w:r>
          </w:p>
        </w:tc>
        <w:tc>
          <w:tcPr>
            <w:tcW w:w="1848" w:type="dxa"/>
            <w:vMerge/>
            <w:hideMark/>
          </w:tcPr>
          <w:p w14:paraId="12C6678A"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p>
        </w:tc>
        <w:tc>
          <w:tcPr>
            <w:tcW w:w="2410" w:type="dxa"/>
            <w:vMerge/>
            <w:hideMark/>
          </w:tcPr>
          <w:p w14:paraId="607ED227" w14:textId="77777777" w:rsidR="008A6499" w:rsidRPr="00E03699" w:rsidRDefault="008A6499" w:rsidP="008A6499">
            <w:pPr>
              <w:overflowPunct/>
              <w:autoSpaceDE/>
              <w:autoSpaceDN/>
              <w:adjustRightInd/>
              <w:spacing w:after="0"/>
              <w:textAlignment w:val="auto"/>
              <w:rPr>
                <w:rFonts w:ascii="Arial" w:eastAsia="Times New Roman" w:hAnsi="Arial" w:cs="Arial"/>
                <w:color w:val="000000" w:themeColor="text1"/>
                <w:sz w:val="36"/>
                <w:szCs w:val="36"/>
                <w:lang w:val="en-US" w:eastAsia="fr-FR"/>
              </w:rPr>
            </w:pPr>
          </w:p>
        </w:tc>
      </w:tr>
    </w:tbl>
    <w:p w14:paraId="0DE0DBB5" w14:textId="77777777" w:rsidR="008A6499" w:rsidRPr="005304DE" w:rsidDel="00370451" w:rsidRDefault="008A6499" w:rsidP="00171A92">
      <w:pPr>
        <w:jc w:val="both"/>
        <w:rPr>
          <w:b/>
          <w:color w:val="000000" w:themeColor="text1"/>
          <w:szCs w:val="22"/>
          <w:lang w:eastAsia="zh-CN"/>
        </w:rPr>
      </w:pPr>
    </w:p>
    <w:p w14:paraId="27D4FCEE" w14:textId="77777777" w:rsidR="00171A92" w:rsidRPr="00E03699" w:rsidRDefault="00171A92" w:rsidP="00171A92">
      <w:pPr>
        <w:pStyle w:val="EditorsNote"/>
        <w:ind w:left="0" w:firstLine="0"/>
        <w:jc w:val="both"/>
        <w:rPr>
          <w:rFonts w:eastAsia="Times New Roman"/>
          <w:b/>
          <w:color w:val="000000" w:themeColor="text1"/>
          <w:szCs w:val="22"/>
        </w:rPr>
      </w:pPr>
      <w:r w:rsidRPr="00E03699">
        <w:rPr>
          <w:b/>
          <w:bCs/>
          <w:color w:val="000000" w:themeColor="text1"/>
          <w:lang w:eastAsia="zh-CN"/>
        </w:rPr>
        <w:t xml:space="preserve">Proposal 3-4: </w:t>
      </w:r>
      <w:r w:rsidRPr="00E03699">
        <w:rPr>
          <w:b/>
          <w:color w:val="000000" w:themeColor="text1"/>
          <w:szCs w:val="22"/>
        </w:rPr>
        <w:t xml:space="preserve">The handling rules for the case where a high priority SR overlaps with a high priority HARQ-ACK </w:t>
      </w:r>
      <w:r>
        <w:rPr>
          <w:b/>
          <w:color w:val="000000" w:themeColor="text1"/>
          <w:szCs w:val="22"/>
        </w:rPr>
        <w:t xml:space="preserve">as shown in Table 3-1 </w:t>
      </w:r>
      <w:r w:rsidRPr="00E03699">
        <w:rPr>
          <w:b/>
          <w:color w:val="000000" w:themeColor="text1"/>
          <w:szCs w:val="22"/>
        </w:rPr>
        <w:t>are also used for the case where a high priority SR overlaps with a low priority HARQ-ACK.</w:t>
      </w:r>
    </w:p>
    <w:p w14:paraId="35854EF1" w14:textId="77777777" w:rsidR="00171A92" w:rsidRPr="00F30993" w:rsidRDefault="00171A92" w:rsidP="00171A92">
      <w:pPr>
        <w:pStyle w:val="EditorsNote"/>
        <w:ind w:left="0" w:firstLine="0"/>
        <w:jc w:val="both"/>
        <w:rPr>
          <w:rFonts w:eastAsia="Times New Roman"/>
          <w:color w:val="000000" w:themeColor="text1"/>
          <w:szCs w:val="22"/>
        </w:rPr>
      </w:pPr>
      <w:r w:rsidRPr="00E03699">
        <w:rPr>
          <w:b/>
          <w:bCs/>
          <w:color w:val="000000" w:themeColor="text1"/>
          <w:lang w:eastAsia="zh-CN"/>
        </w:rPr>
        <w:t>Proposal 3-5: For the case where a high priority HARQ-ACK overlaps with a low priority SR, Rel-15 handling rules are reused.</w:t>
      </w:r>
    </w:p>
    <w:p w14:paraId="483153BA" w14:textId="77777777" w:rsidR="00171A92" w:rsidRPr="00E03699" w:rsidRDefault="00171A92" w:rsidP="00171A92">
      <w:pPr>
        <w:spacing w:after="0"/>
        <w:jc w:val="both"/>
        <w:rPr>
          <w:b/>
          <w:bCs/>
          <w:color w:val="000000" w:themeColor="text1"/>
          <w:lang w:eastAsia="zh-CN"/>
        </w:rPr>
      </w:pPr>
      <w:r w:rsidRPr="00E03699">
        <w:rPr>
          <w:b/>
          <w:bCs/>
          <w:color w:val="000000" w:themeColor="text1"/>
          <w:lang w:eastAsia="zh-CN"/>
        </w:rPr>
        <w:t xml:space="preserve">Proposal 3-6: </w:t>
      </w:r>
      <w:r w:rsidRPr="00E03699">
        <w:rPr>
          <w:b/>
          <w:bCs/>
          <w:color w:val="000000" w:themeColor="text1"/>
        </w:rPr>
        <w:t>Periodic CSI is not multiplexed with high priority HARQ-ACK/SR on a PUCCH.</w:t>
      </w:r>
      <w:r w:rsidRPr="00E03699">
        <w:rPr>
          <w:b/>
          <w:bCs/>
          <w:color w:val="000000" w:themeColor="text1"/>
          <w:lang w:eastAsia="zh-CN"/>
        </w:rPr>
        <w:t xml:space="preserve"> </w:t>
      </w:r>
    </w:p>
    <w:p w14:paraId="2765D998" w14:textId="77777777" w:rsidR="00171A92" w:rsidRPr="00E03699" w:rsidRDefault="00171A92" w:rsidP="0080691B">
      <w:pPr>
        <w:jc w:val="both"/>
        <w:rPr>
          <w:b/>
          <w:bCs/>
          <w:color w:val="000000" w:themeColor="text1"/>
          <w:lang w:val="en-US" w:eastAsia="zh-CN"/>
        </w:rPr>
      </w:pPr>
      <w:r w:rsidRPr="00E03699">
        <w:rPr>
          <w:b/>
          <w:bCs/>
          <w:color w:val="000000" w:themeColor="text1"/>
          <w:szCs w:val="22"/>
          <w:lang w:val="en-US"/>
        </w:rPr>
        <w:t xml:space="preserve">In case of prioritization, priority rule for the UCI is defined as: </w:t>
      </w:r>
      <w:r w:rsidRPr="00E03699">
        <w:rPr>
          <w:b/>
          <w:color w:val="000000" w:themeColor="text1"/>
          <w:lang w:val="en-US"/>
        </w:rPr>
        <w:t>high priority HARQ-ACK/SR &gt; regular HARQ-ACK/SR &gt; P-CSI.</w:t>
      </w:r>
    </w:p>
    <w:p w14:paraId="063E34D9" w14:textId="77777777" w:rsidR="00171A92" w:rsidRPr="009E4089" w:rsidRDefault="00171A92" w:rsidP="00171A92">
      <w:pPr>
        <w:pStyle w:val="EditorsNote"/>
        <w:ind w:left="0" w:firstLine="0"/>
        <w:jc w:val="both"/>
        <w:rPr>
          <w:b/>
          <w:color w:val="auto"/>
          <w:u w:val="single"/>
        </w:rPr>
      </w:pPr>
      <w:r w:rsidRPr="00612D09">
        <w:rPr>
          <w:b/>
          <w:color w:val="auto"/>
          <w:szCs w:val="22"/>
          <w:lang w:eastAsia="zh-CN"/>
        </w:rPr>
        <w:t>Proposal 3-7: RAN1 should introduce PUSCH priority for efficient multiplexing/prioritization for the scenario where control channel and data channel are colliding.</w:t>
      </w:r>
    </w:p>
    <w:p w14:paraId="3CF0CEDC" w14:textId="32313735" w:rsidR="00171A92" w:rsidRPr="00B429F2" w:rsidRDefault="00171A92" w:rsidP="00171A92">
      <w:pPr>
        <w:jc w:val="both"/>
        <w:rPr>
          <w:b/>
          <w:lang w:val="en-US"/>
        </w:rPr>
      </w:pPr>
      <w:r w:rsidRPr="00B429F2">
        <w:rPr>
          <w:b/>
          <w:bCs/>
          <w:lang w:val="en-US" w:eastAsia="zh-CN"/>
        </w:rPr>
        <w:t xml:space="preserve">Proposal </w:t>
      </w:r>
      <w:r>
        <w:rPr>
          <w:b/>
          <w:bCs/>
          <w:lang w:val="en-US" w:eastAsia="zh-CN"/>
        </w:rPr>
        <w:t>3-8</w:t>
      </w:r>
      <w:r w:rsidRPr="00B429F2">
        <w:rPr>
          <w:b/>
          <w:bCs/>
          <w:lang w:val="en-US" w:eastAsia="zh-CN"/>
        </w:rPr>
        <w:t>:</w:t>
      </w:r>
      <w:r>
        <w:rPr>
          <w:b/>
          <w:bCs/>
          <w:lang w:val="en-US" w:eastAsia="zh-CN"/>
        </w:rPr>
        <w:t xml:space="preserve"> Take </w:t>
      </w:r>
      <w:r w:rsidR="00956F99">
        <w:rPr>
          <w:b/>
          <w:bCs/>
          <w:lang w:val="en-US" w:eastAsia="zh-CN"/>
        </w:rPr>
        <w:t>the following t</w:t>
      </w:r>
      <w:r>
        <w:rPr>
          <w:b/>
          <w:bCs/>
          <w:lang w:val="en-US" w:eastAsia="zh-CN"/>
        </w:rPr>
        <w:t>able as the starting point for discussing resource collision between control and data channels in UL.</w:t>
      </w:r>
    </w:p>
    <w:tbl>
      <w:tblPr>
        <w:tblStyle w:val="TableGrid"/>
        <w:tblW w:w="9351" w:type="dxa"/>
        <w:jc w:val="center"/>
        <w:tblLook w:val="0420" w:firstRow="1" w:lastRow="0" w:firstColumn="0" w:lastColumn="0" w:noHBand="0" w:noVBand="1"/>
      </w:tblPr>
      <w:tblGrid>
        <w:gridCol w:w="1701"/>
        <w:gridCol w:w="3827"/>
        <w:gridCol w:w="3823"/>
      </w:tblGrid>
      <w:tr w:rsidR="00956F99" w:rsidRPr="00437439" w14:paraId="6BE98CE5" w14:textId="77777777" w:rsidTr="00B236FE">
        <w:trPr>
          <w:trHeight w:val="219"/>
          <w:jc w:val="center"/>
        </w:trPr>
        <w:tc>
          <w:tcPr>
            <w:tcW w:w="1701" w:type="dxa"/>
            <w:hideMark/>
          </w:tcPr>
          <w:p w14:paraId="56EC8923" w14:textId="77777777" w:rsidR="00956F99" w:rsidRPr="0004496E" w:rsidRDefault="00956F99" w:rsidP="00B236FE">
            <w:pPr>
              <w:overflowPunct/>
              <w:autoSpaceDE/>
              <w:autoSpaceDN/>
              <w:adjustRightInd/>
              <w:spacing w:after="0"/>
              <w:jc w:val="center"/>
              <w:textAlignment w:val="auto"/>
              <w:rPr>
                <w:rFonts w:eastAsia="Times New Roman"/>
                <w:szCs w:val="24"/>
                <w:lang w:val="en-US" w:eastAsia="zh-CN"/>
              </w:rPr>
            </w:pPr>
          </w:p>
        </w:tc>
        <w:tc>
          <w:tcPr>
            <w:tcW w:w="3827" w:type="dxa"/>
            <w:hideMark/>
          </w:tcPr>
          <w:p w14:paraId="4B55DC81" w14:textId="77777777" w:rsidR="00956F99" w:rsidRPr="0004496E" w:rsidRDefault="00956F99" w:rsidP="00B236FE">
            <w:pPr>
              <w:overflowPunct/>
              <w:autoSpaceDE/>
              <w:autoSpaceDN/>
              <w:adjustRightInd/>
              <w:spacing w:after="0"/>
              <w:jc w:val="center"/>
              <w:textAlignment w:val="auto"/>
              <w:rPr>
                <w:rFonts w:eastAsia="Times New Roman"/>
                <w:szCs w:val="36"/>
                <w:lang w:val="fi-FI" w:eastAsia="zh-CN"/>
              </w:rPr>
            </w:pPr>
            <w:r>
              <w:rPr>
                <w:rFonts w:eastAsia="Times New Roman"/>
                <w:b/>
                <w:bCs/>
                <w:kern w:val="24"/>
                <w:szCs w:val="27"/>
                <w:lang w:val="en-US" w:eastAsia="zh-CN"/>
              </w:rPr>
              <w:t>High priority PUSCH</w:t>
            </w:r>
          </w:p>
        </w:tc>
        <w:tc>
          <w:tcPr>
            <w:tcW w:w="3823" w:type="dxa"/>
            <w:hideMark/>
          </w:tcPr>
          <w:p w14:paraId="37F92412" w14:textId="77777777" w:rsidR="00956F99" w:rsidRPr="0004496E" w:rsidRDefault="00956F99" w:rsidP="00B236FE">
            <w:pPr>
              <w:overflowPunct/>
              <w:autoSpaceDE/>
              <w:autoSpaceDN/>
              <w:adjustRightInd/>
              <w:spacing w:after="0"/>
              <w:jc w:val="center"/>
              <w:textAlignment w:val="auto"/>
              <w:rPr>
                <w:rFonts w:eastAsia="Times New Roman"/>
                <w:szCs w:val="36"/>
                <w:lang w:val="en-US" w:eastAsia="zh-CN"/>
              </w:rPr>
            </w:pPr>
            <w:r>
              <w:rPr>
                <w:rFonts w:eastAsia="Times New Roman"/>
                <w:b/>
                <w:bCs/>
                <w:kern w:val="24"/>
                <w:szCs w:val="27"/>
                <w:lang w:val="de-AT" w:eastAsia="zh-CN"/>
              </w:rPr>
              <w:t xml:space="preserve">Low </w:t>
            </w:r>
            <w:r w:rsidRPr="00E45E7A">
              <w:rPr>
                <w:rFonts w:eastAsia="Times New Roman"/>
                <w:b/>
                <w:bCs/>
                <w:kern w:val="24"/>
                <w:szCs w:val="27"/>
                <w:lang w:val="en-US" w:eastAsia="zh-CN"/>
              </w:rPr>
              <w:t>priority</w:t>
            </w:r>
            <w:r>
              <w:rPr>
                <w:rFonts w:eastAsia="Times New Roman"/>
                <w:b/>
                <w:bCs/>
                <w:kern w:val="24"/>
                <w:szCs w:val="27"/>
                <w:lang w:val="de-AT" w:eastAsia="zh-CN"/>
              </w:rPr>
              <w:t xml:space="preserve"> PUSCH</w:t>
            </w:r>
          </w:p>
        </w:tc>
      </w:tr>
      <w:tr w:rsidR="00956F99" w:rsidRPr="005B4E65" w14:paraId="6C39D935" w14:textId="77777777" w:rsidTr="00B236FE">
        <w:trPr>
          <w:trHeight w:val="584"/>
          <w:jc w:val="center"/>
        </w:trPr>
        <w:tc>
          <w:tcPr>
            <w:tcW w:w="1701" w:type="dxa"/>
            <w:hideMark/>
          </w:tcPr>
          <w:p w14:paraId="79CF1C88" w14:textId="77777777" w:rsidR="00956F99" w:rsidRPr="00437439" w:rsidRDefault="00956F99" w:rsidP="00B236FE">
            <w:pPr>
              <w:overflowPunct/>
              <w:autoSpaceDE/>
              <w:autoSpaceDN/>
              <w:adjustRightInd/>
              <w:spacing w:after="0"/>
              <w:textAlignment w:val="auto"/>
              <w:rPr>
                <w:rFonts w:eastAsia="Times New Roman"/>
                <w:szCs w:val="36"/>
                <w:lang w:val="fi-FI" w:eastAsia="zh-CN"/>
              </w:rPr>
            </w:pPr>
            <w:r w:rsidRPr="00437439">
              <w:rPr>
                <w:rFonts w:eastAsia="Times New Roman"/>
                <w:color w:val="000000" w:themeColor="dark1"/>
                <w:kern w:val="24"/>
                <w:szCs w:val="27"/>
                <w:lang w:val="en-US" w:eastAsia="zh-CN"/>
              </w:rPr>
              <w:t>High priority HARQ-ACK</w:t>
            </w:r>
          </w:p>
        </w:tc>
        <w:tc>
          <w:tcPr>
            <w:tcW w:w="3827" w:type="dxa"/>
            <w:hideMark/>
          </w:tcPr>
          <w:p w14:paraId="19868A9D" w14:textId="77777777" w:rsidR="00956F99"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r>
              <w:rPr>
                <w:rFonts w:eastAsia="Times New Roman"/>
                <w:color w:val="000000" w:themeColor="dark1"/>
                <w:kern w:val="24"/>
                <w:szCs w:val="27"/>
                <w:lang w:val="en-US" w:eastAsia="zh-CN"/>
              </w:rPr>
              <w:t>(mapping to the first part of resource in case frequency hopping is used for PUSCH)</w:t>
            </w:r>
            <w:r w:rsidRPr="00437439">
              <w:rPr>
                <w:rFonts w:eastAsia="Times New Roman"/>
                <w:color w:val="000000" w:themeColor="dark1"/>
                <w:kern w:val="24"/>
                <w:szCs w:val="27"/>
                <w:lang w:val="en-US" w:eastAsia="zh-CN"/>
              </w:rPr>
              <w:t xml:space="preserve"> </w:t>
            </w:r>
          </w:p>
          <w:p w14:paraId="59807097" w14:textId="77777777" w:rsidR="00956F99" w:rsidRPr="00437439"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or dropping HARQ-ACK in case no possibility for multiplexing due to e.g. timeline issue</w:t>
            </w:r>
          </w:p>
          <w:p w14:paraId="2F6C3C9B" w14:textId="77777777" w:rsidR="00956F99" w:rsidRPr="00437439"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p>
          <w:p w14:paraId="665DC16D" w14:textId="77777777" w:rsidR="00956F99" w:rsidRPr="0004496E" w:rsidRDefault="00956F99" w:rsidP="00B236FE">
            <w:pPr>
              <w:overflowPunct/>
              <w:autoSpaceDE/>
              <w:autoSpaceDN/>
              <w:adjustRightInd/>
              <w:spacing w:after="0"/>
              <w:textAlignment w:val="auto"/>
              <w:rPr>
                <w:rFonts w:eastAsia="Times New Roman"/>
                <w:szCs w:val="36"/>
                <w:lang w:val="en-US" w:eastAsia="zh-CN"/>
              </w:rPr>
            </w:pPr>
          </w:p>
        </w:tc>
        <w:tc>
          <w:tcPr>
            <w:tcW w:w="3823" w:type="dxa"/>
            <w:hideMark/>
          </w:tcPr>
          <w:p w14:paraId="35D25880" w14:textId="77777777" w:rsidR="00956F99" w:rsidRPr="00437439"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r>
              <w:rPr>
                <w:rFonts w:eastAsia="Times New Roman"/>
                <w:color w:val="000000" w:themeColor="dark1"/>
                <w:kern w:val="24"/>
                <w:szCs w:val="27"/>
                <w:lang w:val="en-US" w:eastAsia="zh-CN"/>
              </w:rPr>
              <w:t>(mapping to the first part of resource in case frequency hopping is used for PUSCH) or dropping low priority PUSCH in case no possibility for multiplexing due to e.g. timeline issue</w:t>
            </w:r>
          </w:p>
          <w:p w14:paraId="619A0189" w14:textId="77777777" w:rsidR="00956F99" w:rsidRPr="0004496E" w:rsidRDefault="00956F99" w:rsidP="00B236FE">
            <w:pPr>
              <w:overflowPunct/>
              <w:autoSpaceDE/>
              <w:autoSpaceDN/>
              <w:adjustRightInd/>
              <w:spacing w:after="0"/>
              <w:textAlignment w:val="auto"/>
              <w:rPr>
                <w:rFonts w:eastAsia="Times New Roman"/>
                <w:szCs w:val="36"/>
                <w:lang w:val="en-US" w:eastAsia="zh-CN"/>
              </w:rPr>
            </w:pPr>
          </w:p>
        </w:tc>
      </w:tr>
      <w:tr w:rsidR="00956F99" w:rsidRPr="005B4E65" w14:paraId="7239B01D" w14:textId="77777777" w:rsidTr="00B236FE">
        <w:trPr>
          <w:trHeight w:val="584"/>
          <w:jc w:val="center"/>
        </w:trPr>
        <w:tc>
          <w:tcPr>
            <w:tcW w:w="1701" w:type="dxa"/>
            <w:hideMark/>
          </w:tcPr>
          <w:p w14:paraId="024EAA70" w14:textId="77777777" w:rsidR="00956F99" w:rsidRPr="0004496E" w:rsidRDefault="00956F99" w:rsidP="00B236FE">
            <w:pPr>
              <w:overflowPunct/>
              <w:autoSpaceDE/>
              <w:autoSpaceDN/>
              <w:adjustRightInd/>
              <w:spacing w:after="0"/>
              <w:textAlignment w:val="auto"/>
              <w:rPr>
                <w:rFonts w:eastAsia="Times New Roman"/>
                <w:szCs w:val="36"/>
                <w:lang w:val="fi-FI" w:eastAsia="zh-CN"/>
              </w:rPr>
            </w:pPr>
            <w:r w:rsidRPr="0004496E">
              <w:rPr>
                <w:rFonts w:eastAsia="Times New Roman"/>
                <w:color w:val="000000" w:themeColor="dark1"/>
                <w:kern w:val="24"/>
                <w:szCs w:val="27"/>
                <w:lang w:val="en-US" w:eastAsia="zh-CN"/>
              </w:rPr>
              <w:t>High priority SR</w:t>
            </w:r>
          </w:p>
        </w:tc>
        <w:tc>
          <w:tcPr>
            <w:tcW w:w="3827" w:type="dxa"/>
            <w:hideMark/>
          </w:tcPr>
          <w:p w14:paraId="1EED389F" w14:textId="77777777" w:rsidR="00956F99" w:rsidRPr="00437439"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Dropping SR</w:t>
            </w:r>
          </w:p>
          <w:p w14:paraId="0DA1EC81" w14:textId="77777777" w:rsidR="00956F99" w:rsidRPr="00963CA2" w:rsidRDefault="00956F99" w:rsidP="00B236FE">
            <w:pPr>
              <w:overflowPunct/>
              <w:autoSpaceDE/>
              <w:autoSpaceDN/>
              <w:adjustRightInd/>
              <w:spacing w:after="0"/>
              <w:textAlignment w:val="auto"/>
              <w:rPr>
                <w:rFonts w:eastAsia="Times New Roman"/>
                <w:szCs w:val="36"/>
                <w:lang w:val="en-US" w:eastAsia="zh-CN"/>
              </w:rPr>
            </w:pPr>
            <w:r w:rsidRPr="0004496E">
              <w:rPr>
                <w:rFonts w:eastAsiaTheme="minorEastAsia"/>
                <w:color w:val="000000" w:themeColor="dark1"/>
                <w:kern w:val="24"/>
                <w:szCs w:val="27"/>
                <w:lang w:val="en-US" w:eastAsia="zh-CN"/>
              </w:rPr>
              <w:t>(SR is dropped</w:t>
            </w:r>
            <w:r w:rsidRPr="00963CA2">
              <w:rPr>
                <w:rFonts w:eastAsiaTheme="minorEastAsia"/>
                <w:color w:val="000000" w:themeColor="dark1"/>
                <w:kern w:val="24"/>
                <w:szCs w:val="27"/>
                <w:lang w:val="en-US" w:eastAsia="zh-CN"/>
              </w:rPr>
              <w:t xml:space="preserve"> in Rel-15)</w:t>
            </w:r>
          </w:p>
        </w:tc>
        <w:tc>
          <w:tcPr>
            <w:tcW w:w="3823" w:type="dxa"/>
            <w:hideMark/>
          </w:tcPr>
          <w:p w14:paraId="17FAD8F2" w14:textId="77777777" w:rsidR="00956F99" w:rsidRPr="00437439"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sidRPr="00437439">
              <w:rPr>
                <w:rFonts w:eastAsia="Times New Roman"/>
                <w:color w:val="000000" w:themeColor="dark1"/>
                <w:kern w:val="24"/>
                <w:szCs w:val="27"/>
                <w:lang w:val="en-US" w:eastAsia="zh-CN"/>
              </w:rPr>
              <w:t xml:space="preserve">Multiplexing </w:t>
            </w:r>
            <w:r>
              <w:rPr>
                <w:rFonts w:eastAsia="Times New Roman"/>
                <w:color w:val="000000" w:themeColor="dark1"/>
                <w:kern w:val="24"/>
                <w:szCs w:val="27"/>
                <w:lang w:val="en-US" w:eastAsia="zh-CN"/>
              </w:rPr>
              <w:t xml:space="preserve">or dropping low priority PUSCH </w:t>
            </w:r>
          </w:p>
          <w:p w14:paraId="0D618BB7" w14:textId="77777777" w:rsidR="00956F99" w:rsidRPr="00963CA2" w:rsidRDefault="00956F99" w:rsidP="00B236FE">
            <w:pPr>
              <w:overflowPunct/>
              <w:autoSpaceDE/>
              <w:autoSpaceDN/>
              <w:adjustRightInd/>
              <w:spacing w:after="0"/>
              <w:textAlignment w:val="auto"/>
              <w:rPr>
                <w:rFonts w:eastAsia="Times New Roman"/>
                <w:szCs w:val="36"/>
                <w:lang w:val="en-US" w:eastAsia="zh-CN"/>
              </w:rPr>
            </w:pPr>
            <w:r w:rsidRPr="0004496E">
              <w:rPr>
                <w:rFonts w:eastAsia="Times New Roman"/>
                <w:color w:val="000000" w:themeColor="dark1"/>
                <w:kern w:val="24"/>
                <w:szCs w:val="27"/>
                <w:lang w:val="en-US" w:eastAsia="zh-CN"/>
              </w:rPr>
              <w:t xml:space="preserve">(SR </w:t>
            </w:r>
            <w:r>
              <w:rPr>
                <w:rFonts w:eastAsia="Times New Roman"/>
                <w:color w:val="000000" w:themeColor="dark1"/>
                <w:kern w:val="24"/>
                <w:szCs w:val="27"/>
                <w:lang w:val="en-US" w:eastAsia="zh-CN"/>
              </w:rPr>
              <w:t xml:space="preserve">is </w:t>
            </w:r>
            <w:r w:rsidRPr="0004496E">
              <w:rPr>
                <w:rFonts w:eastAsia="Times New Roman"/>
                <w:color w:val="000000" w:themeColor="dark1"/>
                <w:kern w:val="24"/>
                <w:szCs w:val="27"/>
                <w:lang w:val="en-US" w:eastAsia="zh-CN"/>
              </w:rPr>
              <w:t>dropped in</w:t>
            </w:r>
            <w:r w:rsidRPr="00963CA2">
              <w:rPr>
                <w:rFonts w:eastAsia="Times New Roman"/>
                <w:color w:val="000000" w:themeColor="dark1"/>
                <w:kern w:val="24"/>
                <w:szCs w:val="27"/>
                <w:lang w:val="en-US" w:eastAsia="zh-CN"/>
              </w:rPr>
              <w:t xml:space="preserve"> Rel-15)</w:t>
            </w:r>
          </w:p>
        </w:tc>
      </w:tr>
      <w:tr w:rsidR="00956F99" w:rsidRPr="005B4E65" w14:paraId="73BC3399" w14:textId="77777777" w:rsidTr="00B236FE">
        <w:trPr>
          <w:trHeight w:val="584"/>
          <w:jc w:val="center"/>
        </w:trPr>
        <w:tc>
          <w:tcPr>
            <w:tcW w:w="1701" w:type="dxa"/>
            <w:hideMark/>
          </w:tcPr>
          <w:p w14:paraId="2A263110" w14:textId="77777777" w:rsidR="00956F99" w:rsidRPr="005300C6" w:rsidRDefault="00956F99" w:rsidP="00B236FE">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Low priority HARQ-ACK</w:t>
            </w:r>
          </w:p>
        </w:tc>
        <w:tc>
          <w:tcPr>
            <w:tcW w:w="3827" w:type="dxa"/>
            <w:hideMark/>
          </w:tcPr>
          <w:p w14:paraId="1634F547" w14:textId="77777777" w:rsidR="00956F99" w:rsidRPr="005300C6" w:rsidRDefault="00956F99" w:rsidP="00B236FE">
            <w:pPr>
              <w:overflowPunct/>
              <w:autoSpaceDE/>
              <w:autoSpaceDN/>
              <w:adjustRightInd/>
              <w:spacing w:after="0"/>
              <w:textAlignment w:val="auto"/>
              <w:rPr>
                <w:rFonts w:eastAsia="Times New Roman"/>
                <w:szCs w:val="36"/>
                <w:lang w:val="en-US" w:eastAsia="zh-CN"/>
              </w:rPr>
            </w:pPr>
            <w:r w:rsidRPr="00642CF6">
              <w:rPr>
                <w:rFonts w:eastAsia="Times New Roman"/>
                <w:szCs w:val="36"/>
                <w:lang w:val="en-US" w:eastAsia="zh-CN"/>
              </w:rPr>
              <w:t xml:space="preserve">Multiplexing or </w:t>
            </w:r>
            <w:r>
              <w:rPr>
                <w:rFonts w:eastAsia="Times New Roman"/>
                <w:szCs w:val="36"/>
                <w:lang w:val="en-US" w:eastAsia="zh-CN"/>
              </w:rPr>
              <w:t>d</w:t>
            </w:r>
            <w:r w:rsidRPr="00642CF6">
              <w:rPr>
                <w:rFonts w:eastAsia="Times New Roman"/>
                <w:szCs w:val="36"/>
                <w:lang w:val="en-US" w:eastAsia="zh-CN"/>
              </w:rPr>
              <w:t>rop</w:t>
            </w:r>
            <w:r>
              <w:rPr>
                <w:rFonts w:eastAsia="Times New Roman"/>
                <w:szCs w:val="36"/>
                <w:lang w:val="en-US" w:eastAsia="zh-CN"/>
              </w:rPr>
              <w:t>ping</w:t>
            </w:r>
            <w:r w:rsidRPr="00642CF6">
              <w:rPr>
                <w:rFonts w:eastAsia="Times New Roman"/>
                <w:szCs w:val="36"/>
                <w:lang w:val="en-US" w:eastAsia="zh-CN"/>
              </w:rPr>
              <w:t xml:space="preserve"> HARQ-ACK </w:t>
            </w:r>
          </w:p>
        </w:tc>
        <w:tc>
          <w:tcPr>
            <w:tcW w:w="3823" w:type="dxa"/>
            <w:hideMark/>
          </w:tcPr>
          <w:p w14:paraId="08B25CB1" w14:textId="77777777" w:rsidR="00956F99" w:rsidRPr="005300C6" w:rsidRDefault="00956F99" w:rsidP="00B236FE">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Multiplexing</w:t>
            </w:r>
          </w:p>
          <w:p w14:paraId="3D9AB91C" w14:textId="77777777" w:rsidR="00956F99" w:rsidRPr="005300C6" w:rsidRDefault="00956F99" w:rsidP="00B236FE">
            <w:pPr>
              <w:overflowPunct/>
              <w:autoSpaceDE/>
              <w:autoSpaceDN/>
              <w:adjustRightInd/>
              <w:spacing w:after="0"/>
              <w:textAlignment w:val="auto"/>
              <w:rPr>
                <w:rFonts w:eastAsia="Times New Roman"/>
                <w:szCs w:val="36"/>
                <w:lang w:val="fi-FI" w:eastAsia="zh-CN"/>
              </w:rPr>
            </w:pPr>
            <w:r w:rsidRPr="005300C6">
              <w:rPr>
                <w:rFonts w:eastAsia="Times New Roman"/>
                <w:color w:val="000000" w:themeColor="dark1"/>
                <w:kern w:val="24"/>
                <w:szCs w:val="27"/>
                <w:lang w:val="en-US" w:eastAsia="zh-CN"/>
              </w:rPr>
              <w:t>(according to Rel-15)</w:t>
            </w:r>
          </w:p>
        </w:tc>
      </w:tr>
      <w:tr w:rsidR="00956F99" w:rsidRPr="005B4E65" w14:paraId="0FB54D43" w14:textId="77777777" w:rsidTr="00B236FE">
        <w:trPr>
          <w:trHeight w:val="584"/>
          <w:jc w:val="center"/>
        </w:trPr>
        <w:tc>
          <w:tcPr>
            <w:tcW w:w="1701" w:type="dxa"/>
            <w:hideMark/>
          </w:tcPr>
          <w:p w14:paraId="161458EA" w14:textId="77777777" w:rsidR="00956F99" w:rsidRPr="00E61CB5" w:rsidRDefault="00956F99" w:rsidP="00B236FE">
            <w:pPr>
              <w:overflowPunct/>
              <w:autoSpaceDE/>
              <w:autoSpaceDN/>
              <w:adjustRightInd/>
              <w:spacing w:after="0"/>
              <w:textAlignment w:val="auto"/>
              <w:rPr>
                <w:rFonts w:eastAsia="Times New Roman"/>
                <w:szCs w:val="36"/>
                <w:lang w:val="fi-FI" w:eastAsia="zh-CN"/>
              </w:rPr>
            </w:pPr>
            <w:r w:rsidRPr="00E61CB5">
              <w:rPr>
                <w:rFonts w:eastAsia="Times New Roman"/>
                <w:color w:val="000000" w:themeColor="dark1"/>
                <w:kern w:val="24"/>
                <w:szCs w:val="27"/>
                <w:lang w:val="en-US" w:eastAsia="zh-CN"/>
              </w:rPr>
              <w:t>Low priority SR</w:t>
            </w:r>
          </w:p>
        </w:tc>
        <w:tc>
          <w:tcPr>
            <w:tcW w:w="3827" w:type="dxa"/>
            <w:hideMark/>
          </w:tcPr>
          <w:p w14:paraId="25A3C4E1" w14:textId="77777777" w:rsidR="00956F99" w:rsidRPr="00E61CB5" w:rsidRDefault="00956F99" w:rsidP="00B236FE">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Dropping SR</w:t>
            </w:r>
          </w:p>
          <w:p w14:paraId="16C4A43D" w14:textId="77777777" w:rsidR="00956F99" w:rsidRPr="00E61CB5" w:rsidRDefault="00956F99" w:rsidP="00B236FE">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(according to Rel-15)</w:t>
            </w:r>
          </w:p>
        </w:tc>
        <w:tc>
          <w:tcPr>
            <w:tcW w:w="3823" w:type="dxa"/>
            <w:hideMark/>
          </w:tcPr>
          <w:p w14:paraId="10DD69FE" w14:textId="77777777" w:rsidR="00956F99" w:rsidRPr="008C03E5" w:rsidRDefault="00956F99" w:rsidP="00B236FE">
            <w:pPr>
              <w:overflowPunct/>
              <w:autoSpaceDE/>
              <w:autoSpaceDN/>
              <w:adjustRightInd/>
              <w:spacing w:after="0"/>
              <w:textAlignment w:val="auto"/>
              <w:rPr>
                <w:rFonts w:eastAsia="Times New Roman"/>
                <w:szCs w:val="36"/>
                <w:lang w:val="en-US" w:eastAsia="zh-CN"/>
              </w:rPr>
            </w:pPr>
            <w:r>
              <w:rPr>
                <w:rFonts w:eastAsia="Times New Roman"/>
                <w:color w:val="000000" w:themeColor="dark1"/>
                <w:kern w:val="24"/>
                <w:szCs w:val="27"/>
                <w:lang w:val="en-US" w:eastAsia="zh-CN"/>
              </w:rPr>
              <w:t>Dropping SR</w:t>
            </w:r>
          </w:p>
          <w:p w14:paraId="1937E0BC" w14:textId="77777777" w:rsidR="00956F99" w:rsidRPr="008C03E5" w:rsidRDefault="00956F99" w:rsidP="00B236FE">
            <w:pPr>
              <w:overflowPunct/>
              <w:autoSpaceDE/>
              <w:autoSpaceDN/>
              <w:adjustRightInd/>
              <w:spacing w:after="0"/>
              <w:textAlignment w:val="auto"/>
              <w:rPr>
                <w:rFonts w:eastAsia="Times New Roman"/>
                <w:szCs w:val="36"/>
                <w:lang w:val="en-US" w:eastAsia="zh-CN"/>
              </w:rPr>
            </w:pPr>
            <w:r w:rsidRPr="00E61CB5">
              <w:rPr>
                <w:rFonts w:eastAsia="Times New Roman"/>
                <w:color w:val="000000" w:themeColor="dark1"/>
                <w:kern w:val="24"/>
                <w:szCs w:val="27"/>
                <w:lang w:val="en-US" w:eastAsia="zh-CN"/>
              </w:rPr>
              <w:t>(according to Rel-15)</w:t>
            </w:r>
          </w:p>
        </w:tc>
      </w:tr>
      <w:tr w:rsidR="00956F99" w:rsidRPr="005B4E65" w14:paraId="6CCC3E88" w14:textId="77777777" w:rsidTr="00B236FE">
        <w:trPr>
          <w:trHeight w:val="584"/>
          <w:jc w:val="center"/>
        </w:trPr>
        <w:tc>
          <w:tcPr>
            <w:tcW w:w="1701" w:type="dxa"/>
          </w:tcPr>
          <w:p w14:paraId="3961C953" w14:textId="77777777" w:rsidR="00956F99" w:rsidRPr="005300C6"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P</w:t>
            </w:r>
            <w:r w:rsidRPr="005300C6">
              <w:rPr>
                <w:rFonts w:eastAsia="Times New Roman"/>
                <w:color w:val="000000" w:themeColor="dark1"/>
                <w:kern w:val="24"/>
                <w:szCs w:val="27"/>
                <w:lang w:val="en-US" w:eastAsia="zh-CN"/>
              </w:rPr>
              <w:t>-CSI</w:t>
            </w:r>
          </w:p>
        </w:tc>
        <w:tc>
          <w:tcPr>
            <w:tcW w:w="3827" w:type="dxa"/>
          </w:tcPr>
          <w:p w14:paraId="68648EF7" w14:textId="3AFF5C8B" w:rsidR="00956F99" w:rsidRPr="005300C6"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Multiplexing or dropping P-CSI</w:t>
            </w:r>
          </w:p>
        </w:tc>
        <w:tc>
          <w:tcPr>
            <w:tcW w:w="3823" w:type="dxa"/>
          </w:tcPr>
          <w:p w14:paraId="74CD77C3" w14:textId="77777777" w:rsidR="00956F99"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Multiplexing</w:t>
            </w:r>
          </w:p>
          <w:p w14:paraId="09787279" w14:textId="77777777" w:rsidR="00956F99" w:rsidRPr="005300C6" w:rsidRDefault="00956F99" w:rsidP="00B236FE">
            <w:pPr>
              <w:overflowPunct/>
              <w:autoSpaceDE/>
              <w:autoSpaceDN/>
              <w:adjustRightInd/>
              <w:spacing w:after="0"/>
              <w:textAlignment w:val="auto"/>
              <w:rPr>
                <w:rFonts w:eastAsia="Times New Roman"/>
                <w:color w:val="000000" w:themeColor="dark1"/>
                <w:kern w:val="24"/>
                <w:szCs w:val="27"/>
                <w:lang w:val="en-US" w:eastAsia="zh-CN"/>
              </w:rPr>
            </w:pPr>
            <w:r>
              <w:rPr>
                <w:rFonts w:eastAsia="Times New Roman"/>
                <w:color w:val="000000" w:themeColor="dark1"/>
                <w:kern w:val="24"/>
                <w:szCs w:val="27"/>
                <w:lang w:val="en-US" w:eastAsia="zh-CN"/>
              </w:rPr>
              <w:t>(according to Rel-15)</w:t>
            </w:r>
          </w:p>
        </w:tc>
      </w:tr>
    </w:tbl>
    <w:p w14:paraId="68E72332" w14:textId="77777777" w:rsidR="00171A92" w:rsidRPr="00171A92" w:rsidRDefault="00171A92" w:rsidP="00B169B6">
      <w:pPr>
        <w:rPr>
          <w:b/>
          <w:lang w:val="en-US"/>
        </w:rPr>
      </w:pPr>
    </w:p>
    <w:p w14:paraId="53CD9119" w14:textId="76697686" w:rsidR="00885580" w:rsidRPr="00B429F2" w:rsidRDefault="00885580" w:rsidP="00885580">
      <w:pPr>
        <w:pStyle w:val="Heading1"/>
        <w:numPr>
          <w:ilvl w:val="0"/>
          <w:numId w:val="0"/>
        </w:numPr>
        <w:rPr>
          <w:lang w:val="en-US"/>
        </w:rPr>
      </w:pPr>
      <w:r w:rsidRPr="00B429F2">
        <w:rPr>
          <w:lang w:val="en-US"/>
        </w:rPr>
        <w:t>References</w:t>
      </w:r>
    </w:p>
    <w:p w14:paraId="42585CD1" w14:textId="4BBB9F6C" w:rsidR="00366C1B" w:rsidRPr="00B429F2" w:rsidRDefault="00284AE8" w:rsidP="00FC2E05">
      <w:pPr>
        <w:pStyle w:val="ListParagraph"/>
        <w:numPr>
          <w:ilvl w:val="0"/>
          <w:numId w:val="1"/>
        </w:numPr>
        <w:jc w:val="both"/>
        <w:rPr>
          <w:sz w:val="20"/>
          <w:lang w:val="en-US"/>
        </w:rPr>
      </w:pPr>
      <w:bookmarkStart w:id="12" w:name="_Hlk525601748"/>
      <w:r w:rsidRPr="00B429F2">
        <w:rPr>
          <w:sz w:val="20"/>
          <w:lang w:val="en-US"/>
        </w:rPr>
        <w:t>RP-1</w:t>
      </w:r>
      <w:r w:rsidR="004C4708" w:rsidRPr="00B429F2">
        <w:rPr>
          <w:sz w:val="20"/>
          <w:lang w:val="en-US"/>
        </w:rPr>
        <w:t>90726</w:t>
      </w:r>
      <w:r w:rsidR="00D36A0E" w:rsidRPr="00B429F2">
        <w:rPr>
          <w:sz w:val="20"/>
          <w:lang w:val="en-US"/>
        </w:rPr>
        <w:t>, “</w:t>
      </w:r>
      <w:r w:rsidR="004C4708" w:rsidRPr="00B429F2">
        <w:rPr>
          <w:sz w:val="20"/>
          <w:lang w:val="en-US"/>
        </w:rPr>
        <w:t>New WID: Physical Layer Enhancements for NR Ultra-Reliable and Low Latency Communication (URLLC)</w:t>
      </w:r>
      <w:r w:rsidR="00D36A0E" w:rsidRPr="00B429F2">
        <w:rPr>
          <w:sz w:val="20"/>
          <w:lang w:val="en-US"/>
        </w:rPr>
        <w:t xml:space="preserve">”, Huawei, </w:t>
      </w:r>
      <w:proofErr w:type="spellStart"/>
      <w:r w:rsidR="00D36A0E" w:rsidRPr="00B429F2">
        <w:rPr>
          <w:sz w:val="20"/>
          <w:lang w:val="en-US"/>
        </w:rPr>
        <w:t>HiSilicon</w:t>
      </w:r>
      <w:proofErr w:type="spellEnd"/>
      <w:r w:rsidR="00D36A0E" w:rsidRPr="00B429F2">
        <w:rPr>
          <w:sz w:val="20"/>
          <w:lang w:val="en-US"/>
        </w:rPr>
        <w:t xml:space="preserve">, </w:t>
      </w:r>
      <w:r w:rsidR="00E40020" w:rsidRPr="00B429F2">
        <w:rPr>
          <w:sz w:val="20"/>
          <w:lang w:val="en-US"/>
        </w:rPr>
        <w:t>RAN#8</w:t>
      </w:r>
      <w:r w:rsidR="00924181" w:rsidRPr="00B429F2">
        <w:rPr>
          <w:sz w:val="20"/>
          <w:lang w:val="en-US"/>
        </w:rPr>
        <w:t>3</w:t>
      </w:r>
      <w:r w:rsidR="00D36A0E" w:rsidRPr="00B429F2">
        <w:rPr>
          <w:sz w:val="20"/>
          <w:lang w:val="en-US"/>
        </w:rPr>
        <w:t xml:space="preserve">, </w:t>
      </w:r>
      <w:r w:rsidR="00924181" w:rsidRPr="00B429F2">
        <w:rPr>
          <w:sz w:val="20"/>
          <w:lang w:val="en-US"/>
        </w:rPr>
        <w:t>March</w:t>
      </w:r>
      <w:r w:rsidR="00D36A0E" w:rsidRPr="00B429F2">
        <w:rPr>
          <w:sz w:val="20"/>
          <w:lang w:val="en-US"/>
        </w:rPr>
        <w:t xml:space="preserve"> 201</w:t>
      </w:r>
      <w:r w:rsidR="00924181" w:rsidRPr="00B429F2">
        <w:rPr>
          <w:sz w:val="20"/>
          <w:lang w:val="en-US"/>
        </w:rPr>
        <w:t>9</w:t>
      </w:r>
      <w:r w:rsidR="00D36A0E" w:rsidRPr="00B429F2">
        <w:rPr>
          <w:sz w:val="20"/>
          <w:lang w:val="en-US"/>
        </w:rPr>
        <w:t>.</w:t>
      </w:r>
      <w:bookmarkEnd w:id="12"/>
    </w:p>
    <w:p w14:paraId="77DFBF7B" w14:textId="3292387A" w:rsidR="004D6527" w:rsidRPr="00B429F2" w:rsidRDefault="004D6527" w:rsidP="00FC2E05">
      <w:pPr>
        <w:pStyle w:val="ListParagraph"/>
        <w:numPr>
          <w:ilvl w:val="0"/>
          <w:numId w:val="1"/>
        </w:numPr>
        <w:jc w:val="both"/>
        <w:rPr>
          <w:sz w:val="20"/>
          <w:lang w:val="en-US"/>
        </w:rPr>
      </w:pPr>
      <w:r w:rsidRPr="00B429F2">
        <w:rPr>
          <w:sz w:val="20"/>
          <w:lang w:val="en-US"/>
        </w:rPr>
        <w:t>3GPP TR 38.824, “</w:t>
      </w:r>
      <w:r w:rsidR="00045EE2" w:rsidRPr="00B429F2">
        <w:rPr>
          <w:sz w:val="20"/>
          <w:lang w:val="en-US"/>
        </w:rPr>
        <w:t>3rd Generation Partnership Project; Technical Specification Group Radio Access Network; Study on physical layer enhancements for NR ultra-reliable and low latency case (URLLC) (Release 16)</w:t>
      </w:r>
      <w:r w:rsidRPr="00B429F2">
        <w:rPr>
          <w:sz w:val="20"/>
          <w:lang w:val="en-US"/>
        </w:rPr>
        <w:t>”</w:t>
      </w:r>
    </w:p>
    <w:p w14:paraId="74E2ECAA" w14:textId="30CBA968" w:rsidR="006F77DC" w:rsidRPr="00F67684" w:rsidRDefault="006F77DC" w:rsidP="006F77DC">
      <w:pPr>
        <w:pStyle w:val="ListParagraph"/>
        <w:numPr>
          <w:ilvl w:val="0"/>
          <w:numId w:val="1"/>
        </w:numPr>
        <w:jc w:val="both"/>
        <w:rPr>
          <w:sz w:val="20"/>
          <w:szCs w:val="20"/>
          <w:lang w:val="en-US"/>
        </w:rPr>
      </w:pPr>
      <w:r w:rsidRPr="00FC2E05">
        <w:rPr>
          <w:sz w:val="20"/>
          <w:szCs w:val="20"/>
          <w:lang w:val="en-US"/>
        </w:rPr>
        <w:t>RP-190728</w:t>
      </w:r>
      <w:r>
        <w:rPr>
          <w:sz w:val="20"/>
          <w:szCs w:val="20"/>
          <w:lang w:val="en-US"/>
        </w:rPr>
        <w:t>, “New WID:</w:t>
      </w:r>
      <w:r w:rsidRPr="00FC2E05">
        <w:rPr>
          <w:sz w:val="20"/>
          <w:szCs w:val="20"/>
          <w:lang w:val="en-US"/>
        </w:rPr>
        <w:t xml:space="preserve"> Support of NR Industrial Internet of Things (IoT),</w:t>
      </w:r>
      <w:r>
        <w:rPr>
          <w:sz w:val="20"/>
          <w:szCs w:val="20"/>
          <w:lang w:val="en-US"/>
        </w:rPr>
        <w:t>”</w:t>
      </w:r>
      <w:r w:rsidRPr="00FC2E05">
        <w:rPr>
          <w:sz w:val="20"/>
          <w:lang w:val="en-US"/>
        </w:rPr>
        <w:t xml:space="preserve"> Nokia, Nokia Shanghai Bell</w:t>
      </w:r>
      <w:r>
        <w:rPr>
          <w:sz w:val="20"/>
          <w:lang w:val="en-US"/>
        </w:rPr>
        <w:t xml:space="preserve">, </w:t>
      </w:r>
      <w:r w:rsidRPr="00B429F2">
        <w:rPr>
          <w:sz w:val="20"/>
          <w:lang w:val="en-US"/>
        </w:rPr>
        <w:t>RAN#83, March 2019.</w:t>
      </w:r>
    </w:p>
    <w:p w14:paraId="7A50E49F" w14:textId="33405E9E" w:rsidR="00394242" w:rsidRPr="00C97201" w:rsidRDefault="00394242" w:rsidP="00FC2E05">
      <w:pPr>
        <w:pStyle w:val="ListParagraph"/>
        <w:numPr>
          <w:ilvl w:val="0"/>
          <w:numId w:val="1"/>
        </w:numPr>
        <w:jc w:val="both"/>
        <w:rPr>
          <w:sz w:val="20"/>
          <w:szCs w:val="20"/>
          <w:lang w:val="en-US"/>
        </w:rPr>
      </w:pPr>
      <w:r w:rsidRPr="00DE3491">
        <w:rPr>
          <w:sz w:val="20"/>
          <w:szCs w:val="20"/>
          <w:lang w:val="en-US"/>
        </w:rPr>
        <w:t xml:space="preserve">R2-1906189, </w:t>
      </w:r>
      <w:r w:rsidR="00B15504" w:rsidRPr="00DE3491">
        <w:rPr>
          <w:sz w:val="20"/>
          <w:szCs w:val="20"/>
          <w:lang w:val="en-US"/>
        </w:rPr>
        <w:t>“</w:t>
      </w:r>
      <w:r w:rsidRPr="005F471F">
        <w:rPr>
          <w:sz w:val="20"/>
          <w:szCs w:val="20"/>
          <w:lang w:val="en-US"/>
        </w:rPr>
        <w:t xml:space="preserve">MAC </w:t>
      </w:r>
      <w:proofErr w:type="spellStart"/>
      <w:r w:rsidRPr="005F471F">
        <w:rPr>
          <w:sz w:val="20"/>
          <w:szCs w:val="20"/>
          <w:lang w:val="en-US"/>
        </w:rPr>
        <w:t>Behaviour</w:t>
      </w:r>
      <w:proofErr w:type="spellEnd"/>
      <w:r w:rsidRPr="005F471F">
        <w:rPr>
          <w:sz w:val="20"/>
          <w:szCs w:val="20"/>
          <w:lang w:val="en-US"/>
        </w:rPr>
        <w:t xml:space="preserve"> for Resource Collision between SR-PUCCH and PUSCH</w:t>
      </w:r>
      <w:r w:rsidR="00B15504" w:rsidRPr="00F25457">
        <w:rPr>
          <w:sz w:val="20"/>
          <w:szCs w:val="20"/>
          <w:lang w:val="en-US"/>
        </w:rPr>
        <w:t>”</w:t>
      </w:r>
      <w:r w:rsidR="001058D1" w:rsidRPr="00DE3491">
        <w:rPr>
          <w:sz w:val="20"/>
          <w:szCs w:val="20"/>
          <w:lang w:val="en-US"/>
        </w:rPr>
        <w:t xml:space="preserve">, </w:t>
      </w:r>
      <w:r w:rsidR="001058D1" w:rsidRPr="00DE3491">
        <w:rPr>
          <w:sz w:val="20"/>
          <w:lang w:val="en-US"/>
        </w:rPr>
        <w:t>Nokia, Nokia Shanghai Bell</w:t>
      </w:r>
      <w:r w:rsidR="001058D1" w:rsidRPr="005F471F">
        <w:rPr>
          <w:sz w:val="20"/>
          <w:lang w:val="en-US"/>
        </w:rPr>
        <w:t>, May 2019.</w:t>
      </w:r>
    </w:p>
    <w:p w14:paraId="29343F04" w14:textId="77777777" w:rsidR="0008710B" w:rsidRPr="00B429F2" w:rsidRDefault="0008710B" w:rsidP="0008710B">
      <w:pPr>
        <w:spacing w:after="120"/>
        <w:jc w:val="both"/>
        <w:rPr>
          <w:lang w:val="en-US"/>
        </w:rPr>
      </w:pPr>
    </w:p>
    <w:p w14:paraId="71F0DB63" w14:textId="77777777" w:rsidR="00F30993" w:rsidRDefault="00A358ED" w:rsidP="00A358ED">
      <w:pPr>
        <w:pStyle w:val="Heading1"/>
        <w:numPr>
          <w:ilvl w:val="0"/>
          <w:numId w:val="0"/>
        </w:numPr>
        <w:rPr>
          <w:lang w:val="en-US"/>
        </w:rPr>
      </w:pPr>
      <w:r>
        <w:rPr>
          <w:lang w:val="en-US"/>
        </w:rPr>
        <w:t xml:space="preserve">Appendix: </w:t>
      </w:r>
    </w:p>
    <w:p w14:paraId="6044CDF9" w14:textId="5608897D" w:rsidR="00A358ED" w:rsidRPr="00B429F2" w:rsidRDefault="00F30993" w:rsidP="00A358ED">
      <w:pPr>
        <w:pStyle w:val="Heading1"/>
        <w:numPr>
          <w:ilvl w:val="0"/>
          <w:numId w:val="0"/>
        </w:numPr>
        <w:rPr>
          <w:lang w:val="en-US"/>
        </w:rPr>
      </w:pPr>
      <w:r>
        <w:rPr>
          <w:lang w:val="en-US"/>
        </w:rPr>
        <w:t xml:space="preserve">A. </w:t>
      </w:r>
      <w:r w:rsidR="00A358ED">
        <w:rPr>
          <w:lang w:val="en-US"/>
        </w:rPr>
        <w:t>Relevant RAN1 agreements</w:t>
      </w:r>
      <w:r w:rsidR="00F22E86">
        <w:rPr>
          <w:lang w:val="en-US"/>
        </w:rPr>
        <w:t xml:space="preserve"> on HARQ-ACK enhancements</w:t>
      </w:r>
    </w:p>
    <w:p w14:paraId="1D548033" w14:textId="77777777" w:rsidR="00A358ED" w:rsidRPr="00B429F2" w:rsidRDefault="00A358ED" w:rsidP="00A358ED">
      <w:pPr>
        <w:widowControl w:val="0"/>
        <w:overflowPunct/>
        <w:autoSpaceDE/>
        <w:autoSpaceDN/>
        <w:adjustRightInd/>
        <w:spacing w:after="0"/>
        <w:ind w:left="1288" w:hanging="720"/>
        <w:textAlignment w:val="auto"/>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b/>
          <w:i/>
          <w:kern w:val="2"/>
          <w:sz w:val="18"/>
          <w:lang w:val="en-US" w:eastAsia="zh-CN"/>
        </w:rPr>
        <w:t>:</w:t>
      </w:r>
      <w:r w:rsidRPr="00B429F2">
        <w:rPr>
          <w:rFonts w:eastAsia="Batang"/>
          <w:i/>
          <w:kern w:val="2"/>
          <w:sz w:val="18"/>
          <w:lang w:val="en-US" w:eastAsia="zh-CN"/>
        </w:rPr>
        <w:t xml:space="preserve"> (RAN1#94)</w:t>
      </w:r>
    </w:p>
    <w:p w14:paraId="4DC6E7D0" w14:textId="77777777" w:rsidR="00A358ED" w:rsidRPr="00B429F2" w:rsidRDefault="00A358ED" w:rsidP="00A358ED">
      <w:pPr>
        <w:widowControl w:val="0"/>
        <w:numPr>
          <w:ilvl w:val="0"/>
          <w:numId w:val="3"/>
        </w:numPr>
        <w:overflowPunct/>
        <w:autoSpaceDE/>
        <w:autoSpaceDN/>
        <w:adjustRightInd/>
        <w:spacing w:after="0"/>
        <w:ind w:left="1288"/>
        <w:textAlignment w:val="auto"/>
        <w:rPr>
          <w:i/>
          <w:sz w:val="18"/>
          <w:lang w:val="en-US" w:eastAsia="zh-CN"/>
        </w:rPr>
      </w:pPr>
      <w:r w:rsidRPr="00B429F2">
        <w:rPr>
          <w:i/>
          <w:sz w:val="18"/>
          <w:lang w:val="en-US" w:eastAsia="zh-CN"/>
        </w:rPr>
        <w:t>Study further how to enable more than one PUCCH for HARQ-ACK transmission within a slot.</w:t>
      </w:r>
    </w:p>
    <w:p w14:paraId="62B7F4BF" w14:textId="77777777" w:rsidR="00A358ED" w:rsidRPr="00B429F2" w:rsidRDefault="00A358ED" w:rsidP="00A358ED">
      <w:pPr>
        <w:widowControl w:val="0"/>
        <w:overflowPunct/>
        <w:autoSpaceDE/>
        <w:autoSpaceDN/>
        <w:adjustRightInd/>
        <w:spacing w:after="0"/>
        <w:ind w:left="1288" w:hanging="720"/>
        <w:textAlignment w:val="auto"/>
        <w:rPr>
          <w:b/>
          <w:i/>
          <w:sz w:val="18"/>
          <w:szCs w:val="24"/>
          <w:lang w:val="en-US" w:eastAsia="zh-CN"/>
        </w:rPr>
      </w:pPr>
    </w:p>
    <w:p w14:paraId="46352997" w14:textId="77777777" w:rsidR="00A358ED" w:rsidRPr="00B429F2" w:rsidRDefault="00A358ED" w:rsidP="00A358ED">
      <w:pPr>
        <w:widowControl w:val="0"/>
        <w:overflowPunct/>
        <w:autoSpaceDE/>
        <w:autoSpaceDN/>
        <w:adjustRightInd/>
        <w:spacing w:after="0"/>
        <w:ind w:left="1288" w:hanging="720"/>
        <w:textAlignment w:val="auto"/>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i/>
          <w:kern w:val="2"/>
          <w:sz w:val="18"/>
          <w:lang w:val="en-US" w:eastAsia="zh-CN"/>
        </w:rPr>
        <w:t>: (RAN1#94)</w:t>
      </w:r>
    </w:p>
    <w:p w14:paraId="00895668" w14:textId="77777777" w:rsidR="00A358ED" w:rsidRPr="00B429F2" w:rsidRDefault="00A358ED" w:rsidP="00A358ED">
      <w:pPr>
        <w:widowControl w:val="0"/>
        <w:overflowPunct/>
        <w:autoSpaceDE/>
        <w:autoSpaceDN/>
        <w:adjustRightInd/>
        <w:spacing w:after="0"/>
        <w:ind w:left="1288" w:hanging="720"/>
        <w:textAlignment w:val="auto"/>
        <w:rPr>
          <w:i/>
          <w:sz w:val="18"/>
          <w:lang w:val="en-US" w:eastAsia="zh-CN"/>
        </w:rPr>
      </w:pPr>
      <w:r w:rsidRPr="00B429F2">
        <w:rPr>
          <w:i/>
          <w:sz w:val="18"/>
          <w:lang w:val="en-US" w:eastAsia="zh-CN"/>
        </w:rPr>
        <w:t>Study further whether/how to enable enhanced reporting procedure/feedback for HARQ-ACK.</w:t>
      </w:r>
    </w:p>
    <w:p w14:paraId="2FC49160" w14:textId="77777777" w:rsidR="00A358ED" w:rsidRPr="00B429F2" w:rsidRDefault="00A358ED" w:rsidP="00A358ED">
      <w:pPr>
        <w:numPr>
          <w:ilvl w:val="0"/>
          <w:numId w:val="3"/>
        </w:numPr>
        <w:overflowPunct/>
        <w:autoSpaceDE/>
        <w:autoSpaceDN/>
        <w:adjustRightInd/>
        <w:snapToGrid w:val="0"/>
        <w:spacing w:after="120"/>
        <w:ind w:left="1288"/>
        <w:contextualSpacing/>
        <w:jc w:val="both"/>
        <w:textAlignment w:val="auto"/>
        <w:rPr>
          <w:rFonts w:eastAsia="Batang"/>
          <w:i/>
          <w:sz w:val="18"/>
          <w:lang w:val="en-US" w:eastAsia="zh-CN"/>
        </w:rPr>
      </w:pPr>
      <w:r w:rsidRPr="00B429F2">
        <w:rPr>
          <w:rFonts w:eastAsia="Batang"/>
          <w:i/>
          <w:sz w:val="18"/>
          <w:lang w:val="en-US" w:eastAsia="zh-CN"/>
        </w:rPr>
        <w:t>Enhanced HARQ-ACK multiplexing on PUSCH and PUCCH</w:t>
      </w:r>
    </w:p>
    <w:p w14:paraId="2309CF31" w14:textId="77777777" w:rsidR="00A358ED" w:rsidRPr="00B429F2" w:rsidRDefault="00A358ED" w:rsidP="00A358ED">
      <w:pPr>
        <w:numPr>
          <w:ilvl w:val="0"/>
          <w:numId w:val="3"/>
        </w:numPr>
        <w:overflowPunct/>
        <w:autoSpaceDE/>
        <w:autoSpaceDN/>
        <w:adjustRightInd/>
        <w:snapToGrid w:val="0"/>
        <w:spacing w:after="120"/>
        <w:ind w:left="1288"/>
        <w:contextualSpacing/>
        <w:jc w:val="both"/>
        <w:textAlignment w:val="auto"/>
        <w:rPr>
          <w:rFonts w:eastAsia="Batang"/>
          <w:i/>
          <w:sz w:val="18"/>
          <w:lang w:val="en-US" w:eastAsia="zh-CN"/>
        </w:rPr>
      </w:pPr>
      <w:r w:rsidRPr="00B429F2">
        <w:rPr>
          <w:rFonts w:eastAsia="Batang"/>
          <w:i/>
          <w:sz w:val="18"/>
          <w:lang w:val="en-US" w:eastAsia="zh-CN"/>
        </w:rPr>
        <w:t>Finer indication for HARQ feedback timing, e.g. symbol-level, half-slot, etc.</w:t>
      </w:r>
    </w:p>
    <w:p w14:paraId="4A5E5C6F" w14:textId="77777777" w:rsidR="00A358ED" w:rsidRPr="00B429F2" w:rsidRDefault="00A358ED" w:rsidP="00A358ED">
      <w:pPr>
        <w:numPr>
          <w:ilvl w:val="1"/>
          <w:numId w:val="3"/>
        </w:numPr>
        <w:overflowPunct/>
        <w:autoSpaceDE/>
        <w:autoSpaceDN/>
        <w:adjustRightInd/>
        <w:snapToGrid w:val="0"/>
        <w:spacing w:after="120"/>
        <w:ind w:left="2008"/>
        <w:contextualSpacing/>
        <w:jc w:val="both"/>
        <w:textAlignment w:val="auto"/>
        <w:rPr>
          <w:rFonts w:eastAsia="Batang"/>
          <w:i/>
          <w:sz w:val="18"/>
          <w:lang w:val="en-US" w:eastAsia="zh-CN"/>
        </w:rPr>
      </w:pPr>
      <w:r w:rsidRPr="00B429F2">
        <w:rPr>
          <w:rFonts w:eastAsia="Batang"/>
          <w:i/>
          <w:sz w:val="18"/>
          <w:lang w:val="en-US" w:eastAsia="zh-CN"/>
        </w:rPr>
        <w:t xml:space="preserve">Note: this may be related to more than one PUCCH for HARQ-ACK </w:t>
      </w:r>
      <w:proofErr w:type="spellStart"/>
      <w:r w:rsidRPr="00B429F2">
        <w:rPr>
          <w:rFonts w:eastAsia="Batang"/>
          <w:i/>
          <w:sz w:val="18"/>
          <w:lang w:val="en-US" w:eastAsia="zh-CN"/>
        </w:rPr>
        <w:t>tx</w:t>
      </w:r>
      <w:proofErr w:type="spellEnd"/>
      <w:r w:rsidRPr="00B429F2">
        <w:rPr>
          <w:rFonts w:eastAsia="Batang"/>
          <w:i/>
          <w:sz w:val="18"/>
          <w:lang w:val="en-US" w:eastAsia="zh-CN"/>
        </w:rPr>
        <w:t xml:space="preserve"> within a slot</w:t>
      </w:r>
    </w:p>
    <w:p w14:paraId="210CF76A" w14:textId="77777777" w:rsidR="00A358ED" w:rsidRPr="00B429F2" w:rsidRDefault="00A358ED" w:rsidP="00A358ED">
      <w:pPr>
        <w:numPr>
          <w:ilvl w:val="0"/>
          <w:numId w:val="3"/>
        </w:numPr>
        <w:overflowPunct/>
        <w:autoSpaceDE/>
        <w:autoSpaceDN/>
        <w:adjustRightInd/>
        <w:snapToGrid w:val="0"/>
        <w:spacing w:after="120"/>
        <w:ind w:left="1288"/>
        <w:contextualSpacing/>
        <w:jc w:val="both"/>
        <w:textAlignment w:val="auto"/>
        <w:rPr>
          <w:rFonts w:eastAsia="Batang"/>
          <w:lang w:val="en-US" w:eastAsia="zh-CN"/>
        </w:rPr>
      </w:pPr>
      <w:r w:rsidRPr="00B429F2">
        <w:rPr>
          <w:rFonts w:eastAsia="Batang"/>
          <w:i/>
          <w:sz w:val="18"/>
          <w:lang w:val="en-US" w:eastAsia="zh-CN"/>
        </w:rPr>
        <w:t>Other enablers are not precluded</w:t>
      </w:r>
    </w:p>
    <w:p w14:paraId="097C5AA7" w14:textId="77777777" w:rsidR="00A358ED" w:rsidRPr="00B429F2" w:rsidRDefault="00A358ED" w:rsidP="00A358ED">
      <w:pPr>
        <w:spacing w:after="0"/>
        <w:ind w:left="568"/>
        <w:rPr>
          <w:i/>
          <w:iCs/>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(RAN1#95)</w:t>
      </w:r>
    </w:p>
    <w:p w14:paraId="02AE748A" w14:textId="77777777" w:rsidR="00A358ED" w:rsidRPr="00B429F2" w:rsidRDefault="00A358ED" w:rsidP="00A358ED">
      <w:pPr>
        <w:numPr>
          <w:ilvl w:val="0"/>
          <w:numId w:val="4"/>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 xml:space="preserve">Multiple </w:t>
      </w:r>
      <w:r w:rsidRPr="00B429F2">
        <w:rPr>
          <w:i/>
          <w:iCs/>
          <w:color w:val="000000"/>
          <w:sz w:val="18"/>
          <w:szCs w:val="18"/>
          <w:lang w:val="en-US" w:eastAsia="zh-CN"/>
        </w:rPr>
        <w:t>PUCCHs for</w:t>
      </w:r>
      <w:r w:rsidRPr="00B429F2">
        <w:rPr>
          <w:i/>
          <w:iCs/>
          <w:sz w:val="18"/>
          <w:szCs w:val="18"/>
          <w:lang w:val="en-US" w:eastAsia="zh-CN"/>
        </w:rPr>
        <w:t xml:space="preserve"> HARQ-ACK within a slot should be supported in R16.</w:t>
      </w:r>
    </w:p>
    <w:p w14:paraId="79B98AA0" w14:textId="77777777" w:rsidR="00A358ED" w:rsidRPr="00B429F2" w:rsidRDefault="00A358ED" w:rsidP="00A358ED">
      <w:pPr>
        <w:spacing w:after="0"/>
        <w:ind w:left="568"/>
        <w:rPr>
          <w:b/>
          <w:bCs/>
          <w:i/>
          <w:iCs/>
          <w:sz w:val="18"/>
          <w:szCs w:val="18"/>
          <w:u w:val="single"/>
          <w:lang w:val="en-US" w:eastAsia="x-none"/>
        </w:rPr>
      </w:pPr>
      <w:r w:rsidRPr="00B429F2">
        <w:rPr>
          <w:b/>
          <w:bCs/>
          <w:i/>
          <w:iCs/>
          <w:sz w:val="18"/>
          <w:szCs w:val="18"/>
          <w:u w:val="single"/>
          <w:lang w:val="en-US" w:eastAsia="x-none"/>
        </w:rPr>
        <w:t>Conclusion</w:t>
      </w:r>
      <w:r w:rsidRPr="00194C43">
        <w:rPr>
          <w:bCs/>
          <w:i/>
          <w:iCs/>
          <w:sz w:val="18"/>
          <w:szCs w:val="18"/>
          <w:lang w:val="en-US" w:eastAsia="x-none"/>
        </w:rPr>
        <w:t>: (RAN1#95)</w:t>
      </w:r>
    </w:p>
    <w:p w14:paraId="5E081AAE" w14:textId="77777777" w:rsidR="00A358ED" w:rsidRPr="00B429F2" w:rsidRDefault="00A358ED" w:rsidP="00A358ED">
      <w:pPr>
        <w:spacing w:after="0"/>
        <w:ind w:left="568"/>
        <w:rPr>
          <w:i/>
          <w:iCs/>
          <w:sz w:val="18"/>
          <w:szCs w:val="18"/>
          <w:lang w:val="en-US" w:eastAsia="zh-CN"/>
        </w:rPr>
      </w:pPr>
      <w:r w:rsidRPr="00B429F2">
        <w:rPr>
          <w:i/>
          <w:iCs/>
          <w:sz w:val="18"/>
          <w:szCs w:val="18"/>
          <w:lang w:val="en-US" w:eastAsia="zh-CN"/>
        </w:rPr>
        <w:t xml:space="preserve">For supporting multiple </w:t>
      </w:r>
      <w:r w:rsidRPr="00B429F2">
        <w:rPr>
          <w:i/>
          <w:iCs/>
          <w:color w:val="000000"/>
          <w:sz w:val="18"/>
          <w:szCs w:val="18"/>
          <w:lang w:val="en-US" w:eastAsia="zh-CN"/>
        </w:rPr>
        <w:t>PUCCHs for</w:t>
      </w:r>
      <w:r w:rsidRPr="00B429F2">
        <w:rPr>
          <w:i/>
          <w:iCs/>
          <w:sz w:val="18"/>
          <w:szCs w:val="18"/>
          <w:lang w:val="en-US" w:eastAsia="zh-CN"/>
        </w:rPr>
        <w:t xml:space="preserve"> HARQ-ACK within a slot, companies are encouraged to provide following details when proposing a solution:</w:t>
      </w:r>
    </w:p>
    <w:p w14:paraId="77F46E08"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separate HARQ-ACK multiplexing windows for different PUCCHs?</w:t>
      </w:r>
    </w:p>
    <w:p w14:paraId="772E2D87"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indicate the starting symbol of different PUCCHs?</w:t>
      </w:r>
    </w:p>
    <w:p w14:paraId="4195815D"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 xml:space="preserve">How to indicate K1, e.g. in unit of slot, half-slot, </w:t>
      </w:r>
      <w:proofErr w:type="gramStart"/>
      <w:r w:rsidRPr="00B429F2">
        <w:rPr>
          <w:i/>
          <w:iCs/>
          <w:sz w:val="18"/>
          <w:szCs w:val="18"/>
          <w:lang w:val="en-US" w:eastAsia="zh-CN"/>
        </w:rPr>
        <w:t>a number of</w:t>
      </w:r>
      <w:proofErr w:type="gramEnd"/>
      <w:r w:rsidRPr="00B429F2">
        <w:rPr>
          <w:i/>
          <w:iCs/>
          <w:sz w:val="18"/>
          <w:szCs w:val="18"/>
          <w:lang w:val="en-US" w:eastAsia="zh-CN"/>
        </w:rPr>
        <w:t xml:space="preserve"> symbols or symbol?</w:t>
      </w:r>
    </w:p>
    <w:p w14:paraId="1F90A73A"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determine dynamic HARQ codebook?</w:t>
      </w:r>
    </w:p>
    <w:p w14:paraId="0B6C18C4"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determine semi-static HARQ-ACK codebook?</w:t>
      </w:r>
    </w:p>
    <w:p w14:paraId="4CFECFA0"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configure PUCCH resource sets, e.g. reuse R15 PUCCH resource set configurations or not?</w:t>
      </w:r>
    </w:p>
    <w:p w14:paraId="666FFE58"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determine PUCCH resource for each PUCCH?</w:t>
      </w:r>
    </w:p>
    <w:p w14:paraId="717D7246" w14:textId="77777777" w:rsidR="00A358ED" w:rsidRPr="00B429F2" w:rsidRDefault="00A358ED" w:rsidP="00A358ED">
      <w:pPr>
        <w:numPr>
          <w:ilvl w:val="0"/>
          <w:numId w:val="5"/>
        </w:numPr>
        <w:overflowPunct/>
        <w:autoSpaceDE/>
        <w:autoSpaceDN/>
        <w:adjustRightInd/>
        <w:spacing w:after="0"/>
        <w:ind w:left="1288"/>
        <w:textAlignment w:val="auto"/>
        <w:rPr>
          <w:i/>
          <w:iCs/>
          <w:sz w:val="18"/>
          <w:szCs w:val="18"/>
          <w:lang w:val="en-US" w:eastAsia="zh-CN"/>
        </w:rPr>
      </w:pPr>
      <w:r w:rsidRPr="00B429F2">
        <w:rPr>
          <w:i/>
          <w:iCs/>
          <w:sz w:val="18"/>
          <w:szCs w:val="18"/>
          <w:lang w:val="en-US" w:eastAsia="zh-CN"/>
        </w:rPr>
        <w:t>How to do PUCCH resource overriding for HARQ-ACK multiplexing?</w:t>
      </w:r>
    </w:p>
    <w:p w14:paraId="7495CE61" w14:textId="77777777" w:rsidR="00A358ED" w:rsidRPr="00B429F2" w:rsidRDefault="00A358ED" w:rsidP="00A358ED">
      <w:pPr>
        <w:numPr>
          <w:ilvl w:val="0"/>
          <w:numId w:val="5"/>
        </w:numPr>
        <w:overflowPunct/>
        <w:autoSpaceDE/>
        <w:autoSpaceDN/>
        <w:adjustRightInd/>
        <w:spacing w:after="0"/>
        <w:ind w:left="1288"/>
        <w:textAlignment w:val="auto"/>
        <w:rPr>
          <w:lang w:val="en-US" w:eastAsia="zh-CN"/>
        </w:rPr>
      </w:pPr>
      <w:r w:rsidRPr="00B429F2">
        <w:rPr>
          <w:i/>
          <w:iCs/>
          <w:sz w:val="18"/>
          <w:szCs w:val="18"/>
          <w:lang w:val="en-US" w:eastAsia="zh-CN"/>
        </w:rPr>
        <w:t xml:space="preserve">Maximum number of PUCCH transmissions </w:t>
      </w:r>
      <w:r w:rsidRPr="00B429F2">
        <w:rPr>
          <w:i/>
          <w:iCs/>
          <w:color w:val="000000"/>
          <w:sz w:val="18"/>
          <w:szCs w:val="18"/>
          <w:lang w:val="en-US" w:eastAsia="zh-CN"/>
        </w:rPr>
        <w:t>for</w:t>
      </w:r>
      <w:r w:rsidRPr="00B429F2">
        <w:rPr>
          <w:i/>
          <w:iCs/>
          <w:sz w:val="18"/>
          <w:szCs w:val="18"/>
          <w:lang w:val="en-US" w:eastAsia="zh-CN"/>
        </w:rPr>
        <w:t xml:space="preserve"> HARQ-ACK allowed in a slot?</w:t>
      </w:r>
    </w:p>
    <w:p w14:paraId="321B4F42" w14:textId="77777777" w:rsidR="00A358ED" w:rsidRPr="00B429F2" w:rsidRDefault="00A358ED" w:rsidP="00A358ED">
      <w:pPr>
        <w:spacing w:after="0"/>
        <w:ind w:left="568"/>
        <w:rPr>
          <w:i/>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(RAN1-AH-1901)</w:t>
      </w:r>
    </w:p>
    <w:p w14:paraId="5CBC5FBB" w14:textId="77777777" w:rsidR="00A358ED" w:rsidRPr="00B429F2" w:rsidRDefault="00A358ED" w:rsidP="00A358ED">
      <w:pPr>
        <w:numPr>
          <w:ilvl w:val="0"/>
          <w:numId w:val="4"/>
        </w:numPr>
        <w:overflowPunct/>
        <w:autoSpaceDE/>
        <w:autoSpaceDN/>
        <w:adjustRightInd/>
        <w:spacing w:after="0"/>
        <w:ind w:left="1288"/>
        <w:textAlignment w:val="auto"/>
        <w:rPr>
          <w:i/>
          <w:sz w:val="18"/>
          <w:szCs w:val="18"/>
          <w:lang w:val="en-US" w:eastAsia="zh-CN"/>
        </w:rPr>
      </w:pPr>
      <w:r w:rsidRPr="00B429F2">
        <w:rPr>
          <w:i/>
          <w:iCs/>
          <w:sz w:val="18"/>
          <w:szCs w:val="18"/>
          <w:lang w:val="en-US" w:eastAsia="zh-CN"/>
        </w:rPr>
        <w:t>For a R16 UE, at least two HARQ-ACK codebooks can be simultaneously constructed, intended for supporting different service types for a UE</w:t>
      </w:r>
    </w:p>
    <w:p w14:paraId="41B17116" w14:textId="77777777" w:rsidR="00A358ED" w:rsidRPr="00B429F2" w:rsidRDefault="00A358ED" w:rsidP="00A358ED">
      <w:pPr>
        <w:numPr>
          <w:ilvl w:val="1"/>
          <w:numId w:val="4"/>
        </w:numPr>
        <w:overflowPunct/>
        <w:autoSpaceDE/>
        <w:autoSpaceDN/>
        <w:adjustRightInd/>
        <w:spacing w:after="0"/>
        <w:ind w:left="2008"/>
        <w:textAlignment w:val="auto"/>
        <w:rPr>
          <w:i/>
          <w:sz w:val="18"/>
          <w:szCs w:val="18"/>
          <w:lang w:val="en-US" w:eastAsia="zh-CN"/>
        </w:rPr>
      </w:pPr>
      <w:r w:rsidRPr="00B429F2">
        <w:rPr>
          <w:i/>
          <w:iCs/>
          <w:sz w:val="18"/>
          <w:szCs w:val="18"/>
          <w:lang w:val="en-US" w:eastAsia="zh-CN"/>
        </w:rPr>
        <w:t>FFS more details (including procedures when applicable)</w:t>
      </w:r>
    </w:p>
    <w:p w14:paraId="4F4C1EE6" w14:textId="77777777" w:rsidR="00A358ED" w:rsidRPr="00B429F2" w:rsidRDefault="00A358ED" w:rsidP="00A358ED">
      <w:pPr>
        <w:numPr>
          <w:ilvl w:val="1"/>
          <w:numId w:val="4"/>
        </w:numPr>
        <w:overflowPunct/>
        <w:autoSpaceDE/>
        <w:autoSpaceDN/>
        <w:adjustRightInd/>
        <w:spacing w:after="0"/>
        <w:ind w:left="2008"/>
        <w:textAlignment w:val="auto"/>
        <w:rPr>
          <w:i/>
          <w:sz w:val="18"/>
          <w:szCs w:val="18"/>
          <w:lang w:val="en-US" w:eastAsia="zh-CN"/>
        </w:rPr>
      </w:pPr>
      <w:r w:rsidRPr="00B429F2">
        <w:rPr>
          <w:i/>
          <w:iCs/>
          <w:sz w:val="18"/>
          <w:szCs w:val="18"/>
          <w:lang w:val="en-US" w:eastAsia="zh-CN"/>
        </w:rPr>
        <w:t xml:space="preserve">FFS: How to identify a HARQ-ACK codebook </w:t>
      </w:r>
    </w:p>
    <w:p w14:paraId="364A4974" w14:textId="77777777" w:rsidR="00A358ED" w:rsidRPr="00B429F2" w:rsidRDefault="00A358ED" w:rsidP="00A358ED">
      <w:pPr>
        <w:numPr>
          <w:ilvl w:val="1"/>
          <w:numId w:val="4"/>
        </w:numPr>
        <w:overflowPunct/>
        <w:autoSpaceDE/>
        <w:autoSpaceDN/>
        <w:adjustRightInd/>
        <w:spacing w:after="0"/>
        <w:ind w:left="2008"/>
        <w:textAlignment w:val="auto"/>
        <w:rPr>
          <w:i/>
          <w:sz w:val="18"/>
          <w:szCs w:val="18"/>
          <w:lang w:val="en-US"/>
        </w:rPr>
      </w:pPr>
      <w:r w:rsidRPr="00B429F2">
        <w:rPr>
          <w:i/>
          <w:iCs/>
          <w:sz w:val="18"/>
          <w:szCs w:val="18"/>
          <w:lang w:val="en-US"/>
        </w:rPr>
        <w:t>FFS applicability to semi-static HARQ-ACK codebook, or dynamic HARQ-ACK codebook, or both</w:t>
      </w:r>
    </w:p>
    <w:p w14:paraId="5AF0B032" w14:textId="77777777" w:rsidR="00A358ED" w:rsidRPr="00B429F2" w:rsidRDefault="00A358ED" w:rsidP="00A358ED">
      <w:pPr>
        <w:numPr>
          <w:ilvl w:val="1"/>
          <w:numId w:val="4"/>
        </w:numPr>
        <w:overflowPunct/>
        <w:autoSpaceDE/>
        <w:autoSpaceDN/>
        <w:adjustRightInd/>
        <w:spacing w:after="0"/>
        <w:ind w:left="2008"/>
        <w:textAlignment w:val="auto"/>
        <w:rPr>
          <w:i/>
          <w:sz w:val="18"/>
          <w:szCs w:val="18"/>
          <w:lang w:val="en-US"/>
        </w:rPr>
      </w:pPr>
      <w:r w:rsidRPr="00B429F2">
        <w:rPr>
          <w:i/>
          <w:iCs/>
          <w:sz w:val="18"/>
          <w:szCs w:val="18"/>
          <w:lang w:val="en-US"/>
        </w:rPr>
        <w:t>FFS more than 2</w:t>
      </w:r>
    </w:p>
    <w:p w14:paraId="5EA44BD3" w14:textId="77777777" w:rsidR="00A358ED" w:rsidRPr="00B429F2" w:rsidRDefault="00A358ED" w:rsidP="00A358ED">
      <w:pPr>
        <w:numPr>
          <w:ilvl w:val="1"/>
          <w:numId w:val="4"/>
        </w:numPr>
        <w:overflowPunct/>
        <w:autoSpaceDE/>
        <w:autoSpaceDN/>
        <w:adjustRightInd/>
        <w:spacing w:after="0"/>
        <w:ind w:left="2008"/>
        <w:textAlignment w:val="auto"/>
        <w:rPr>
          <w:i/>
          <w:lang w:val="en-US" w:eastAsia="zh-CN"/>
        </w:rPr>
      </w:pPr>
      <w:r w:rsidRPr="00B429F2">
        <w:rPr>
          <w:i/>
          <w:iCs/>
          <w:sz w:val="18"/>
          <w:szCs w:val="18"/>
          <w:lang w:val="en-US"/>
        </w:rPr>
        <w:t xml:space="preserve">FFS </w:t>
      </w:r>
      <w:proofErr w:type="gramStart"/>
      <w:r w:rsidRPr="00B429F2">
        <w:rPr>
          <w:i/>
          <w:iCs/>
          <w:sz w:val="18"/>
          <w:szCs w:val="18"/>
          <w:lang w:val="en-US"/>
        </w:rPr>
        <w:t>whether or not</w:t>
      </w:r>
      <w:proofErr w:type="gramEnd"/>
      <w:r w:rsidRPr="00B429F2">
        <w:rPr>
          <w:i/>
          <w:iCs/>
          <w:sz w:val="18"/>
          <w:szCs w:val="18"/>
          <w:lang w:val="en-US"/>
        </w:rPr>
        <w:t xml:space="preserve"> CBG configuration is supported for Rel-16 URLLC</w:t>
      </w:r>
    </w:p>
    <w:p w14:paraId="5FFDB970" w14:textId="77777777" w:rsidR="00A358ED" w:rsidRPr="00B429F2" w:rsidRDefault="00A358ED" w:rsidP="00A358ED">
      <w:pPr>
        <w:spacing w:after="0"/>
        <w:ind w:left="568"/>
        <w:rPr>
          <w:b/>
          <w:i/>
          <w:sz w:val="18"/>
          <w:lang w:val="en-US" w:eastAsia="x-none"/>
        </w:rPr>
      </w:pPr>
      <w:r w:rsidRPr="00B429F2">
        <w:rPr>
          <w:i/>
          <w:sz w:val="18"/>
          <w:highlight w:val="green"/>
          <w:lang w:val="en-US" w:eastAsia="x-none"/>
        </w:rPr>
        <w:t>Agreements</w:t>
      </w:r>
      <w:r w:rsidRPr="00B429F2">
        <w:rPr>
          <w:i/>
          <w:sz w:val="18"/>
          <w:lang w:val="en-US" w:eastAsia="x-none"/>
        </w:rPr>
        <w:t>: (RAN1#96)</w:t>
      </w:r>
    </w:p>
    <w:p w14:paraId="23BFEB16" w14:textId="77777777" w:rsidR="00A358ED" w:rsidRPr="00B429F2" w:rsidRDefault="00A358ED" w:rsidP="00A358ED">
      <w:pPr>
        <w:numPr>
          <w:ilvl w:val="0"/>
          <w:numId w:val="12"/>
        </w:numPr>
        <w:overflowPunct/>
        <w:autoSpaceDE/>
        <w:autoSpaceDN/>
        <w:adjustRightInd/>
        <w:spacing w:after="0"/>
        <w:ind w:left="1288"/>
        <w:jc w:val="both"/>
        <w:textAlignment w:val="auto"/>
        <w:rPr>
          <w:i/>
          <w:sz w:val="18"/>
          <w:lang w:val="en-US" w:eastAsia="zh-CN"/>
        </w:rPr>
      </w:pPr>
      <w:r w:rsidRPr="00B429F2">
        <w:rPr>
          <w:i/>
          <w:sz w:val="18"/>
          <w:lang w:val="en-US" w:eastAsia="zh-CN"/>
        </w:rPr>
        <w:t xml:space="preserve">Rules for the two HARQ-ACK codebooks for supporting different service types should be specified in R16 if the two HARQ-ACK codebooks are due to </w:t>
      </w:r>
      <w:proofErr w:type="spellStart"/>
      <w:r w:rsidRPr="00B429F2">
        <w:rPr>
          <w:i/>
          <w:sz w:val="18"/>
          <w:lang w:val="en-US" w:eastAsia="zh-CN"/>
        </w:rPr>
        <w:t>trranmit</w:t>
      </w:r>
      <w:proofErr w:type="spellEnd"/>
      <w:r w:rsidRPr="00B429F2">
        <w:rPr>
          <w:i/>
          <w:sz w:val="18"/>
          <w:lang w:val="en-US" w:eastAsia="zh-CN"/>
        </w:rPr>
        <w:t xml:space="preserve"> in resources overlapping in time</w:t>
      </w:r>
    </w:p>
    <w:p w14:paraId="14AA65F7" w14:textId="77777777" w:rsidR="00A358ED" w:rsidRPr="00B429F2" w:rsidRDefault="00A358ED" w:rsidP="00A358ED">
      <w:pPr>
        <w:numPr>
          <w:ilvl w:val="1"/>
          <w:numId w:val="12"/>
        </w:numPr>
        <w:overflowPunct/>
        <w:autoSpaceDE/>
        <w:autoSpaceDN/>
        <w:adjustRightInd/>
        <w:spacing w:after="0"/>
        <w:ind w:left="2008"/>
        <w:jc w:val="both"/>
        <w:textAlignment w:val="auto"/>
        <w:rPr>
          <w:b/>
          <w:i/>
          <w:sz w:val="18"/>
          <w:lang w:val="en-US" w:eastAsia="x-none"/>
        </w:rPr>
      </w:pPr>
      <w:r w:rsidRPr="00B429F2">
        <w:rPr>
          <w:i/>
          <w:sz w:val="18"/>
          <w:lang w:val="en-US" w:eastAsia="zh-CN"/>
        </w:rPr>
        <w:t xml:space="preserve">FFS details, e.g., multiplexing and/or prioritizing or parallel </w:t>
      </w:r>
      <w:proofErr w:type="spellStart"/>
      <w:r w:rsidRPr="00B429F2">
        <w:rPr>
          <w:i/>
          <w:sz w:val="18"/>
          <w:lang w:val="en-US" w:eastAsia="zh-CN"/>
        </w:rPr>
        <w:t>tx</w:t>
      </w:r>
      <w:proofErr w:type="spellEnd"/>
      <w:r w:rsidRPr="00B429F2">
        <w:rPr>
          <w:i/>
          <w:sz w:val="18"/>
          <w:lang w:val="en-US" w:eastAsia="zh-CN"/>
        </w:rPr>
        <w:t xml:space="preserve"> – revisit later this week</w:t>
      </w:r>
    </w:p>
    <w:p w14:paraId="68166655" w14:textId="77777777" w:rsidR="00A358ED" w:rsidRPr="00B429F2" w:rsidRDefault="00A358ED" w:rsidP="00A358ED">
      <w:pPr>
        <w:spacing w:after="0"/>
        <w:ind w:left="568"/>
        <w:rPr>
          <w:i/>
          <w:sz w:val="18"/>
          <w:lang w:val="en-US" w:eastAsia="x-none"/>
        </w:rPr>
      </w:pPr>
      <w:r w:rsidRPr="00B429F2">
        <w:rPr>
          <w:i/>
          <w:sz w:val="18"/>
          <w:highlight w:val="green"/>
          <w:lang w:val="en-US" w:eastAsia="x-none"/>
        </w:rPr>
        <w:t>Agreements</w:t>
      </w:r>
      <w:r w:rsidRPr="00B429F2">
        <w:rPr>
          <w:i/>
          <w:sz w:val="18"/>
          <w:lang w:val="en-US" w:eastAsia="x-none"/>
        </w:rPr>
        <w:t>: (RAN1#96)</w:t>
      </w:r>
    </w:p>
    <w:p w14:paraId="3E60AE29" w14:textId="77777777" w:rsidR="00A358ED" w:rsidRPr="00B429F2" w:rsidRDefault="00A358ED" w:rsidP="00A358ED">
      <w:pPr>
        <w:spacing w:after="0"/>
        <w:ind w:left="568"/>
        <w:jc w:val="both"/>
        <w:rPr>
          <w:i/>
          <w:sz w:val="18"/>
          <w:lang w:val="en-US" w:eastAsia="zh-CN"/>
        </w:rPr>
      </w:pPr>
      <w:r w:rsidRPr="00B429F2">
        <w:rPr>
          <w:i/>
          <w:sz w:val="18"/>
          <w:lang w:val="en-US" w:eastAsia="zh-CN"/>
        </w:rPr>
        <w:t xml:space="preserve">When at least two HARQ-ACK codebooks are simultaneously constructed for supporting different service types for a UE, a HARQ-ACK codebook can be identified based on some PHY indications/properties. </w:t>
      </w:r>
    </w:p>
    <w:p w14:paraId="1E062839" w14:textId="77777777" w:rsidR="00A358ED" w:rsidRPr="00B429F2" w:rsidRDefault="00A358ED" w:rsidP="00A358ED">
      <w:pPr>
        <w:numPr>
          <w:ilvl w:val="0"/>
          <w:numId w:val="13"/>
        </w:numPr>
        <w:overflowPunct/>
        <w:autoSpaceDE/>
        <w:autoSpaceDN/>
        <w:adjustRightInd/>
        <w:spacing w:after="0"/>
        <w:ind w:left="1408"/>
        <w:jc w:val="both"/>
        <w:textAlignment w:val="auto"/>
        <w:rPr>
          <w:lang w:val="en-US" w:eastAsia="zh-CN"/>
        </w:rPr>
      </w:pPr>
      <w:r w:rsidRPr="00B429F2">
        <w:rPr>
          <w:i/>
          <w:sz w:val="18"/>
          <w:lang w:val="en-US" w:eastAsia="zh-CN"/>
        </w:rPr>
        <w:t>FFS in potential WI the details of the PHY identification</w:t>
      </w:r>
    </w:p>
    <w:p w14:paraId="6D41D790" w14:textId="77777777" w:rsidR="00A358ED" w:rsidRPr="00E54192" w:rsidRDefault="00A358ED" w:rsidP="00A358ED">
      <w:pPr>
        <w:overflowPunct/>
        <w:autoSpaceDE/>
        <w:autoSpaceDN/>
        <w:adjustRightInd/>
        <w:spacing w:after="0"/>
        <w:ind w:left="568"/>
        <w:textAlignment w:val="auto"/>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i/>
          <w:sz w:val="18"/>
        </w:rPr>
        <w:t>: (RAN1#96bis)</w:t>
      </w:r>
    </w:p>
    <w:p w14:paraId="11F7ACBF" w14:textId="77777777" w:rsidR="00A358ED" w:rsidRPr="00E54192" w:rsidRDefault="00A358ED" w:rsidP="00A358ED">
      <w:pPr>
        <w:overflowPunct/>
        <w:autoSpaceDE/>
        <w:autoSpaceDN/>
        <w:adjustRightInd/>
        <w:spacing w:after="0"/>
        <w:ind w:left="568"/>
        <w:textAlignment w:val="auto"/>
        <w:rPr>
          <w:rFonts w:ascii="Times" w:hAnsi="Times"/>
          <w:i/>
          <w:sz w:val="18"/>
          <w:lang w:eastAsia="zh-CN"/>
        </w:rPr>
      </w:pPr>
      <w:r w:rsidRPr="00E54192">
        <w:rPr>
          <w:rFonts w:ascii="Times" w:hAnsi="Times" w:hint="eastAsia"/>
          <w:i/>
          <w:sz w:val="18"/>
          <w:lang w:eastAsia="zh-CN"/>
        </w:rPr>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support sub-slot-based </w:t>
      </w:r>
      <w:r w:rsidRPr="00E54192">
        <w:rPr>
          <w:rFonts w:ascii="Times" w:eastAsia="Batang" w:hAnsi="Times"/>
          <w:i/>
          <w:sz w:val="18"/>
        </w:rPr>
        <w:t>HARQ-ACK feedback procedure</w:t>
      </w:r>
      <w:r w:rsidRPr="00E54192">
        <w:rPr>
          <w:rFonts w:ascii="Times" w:hAnsi="Times" w:hint="eastAsia"/>
          <w:i/>
          <w:sz w:val="18"/>
          <w:lang w:eastAsia="zh-CN"/>
        </w:rPr>
        <w:t>.</w:t>
      </w:r>
    </w:p>
    <w:p w14:paraId="65AAD18F"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lastRenderedPageBreak/>
        <w:t xml:space="preserve">A UL slot consists of </w:t>
      </w:r>
      <w:proofErr w:type="gramStart"/>
      <w:r w:rsidRPr="00E54192">
        <w:rPr>
          <w:rFonts w:ascii="Times" w:hAnsi="Times" w:hint="eastAsia"/>
          <w:i/>
          <w:sz w:val="18"/>
          <w:lang w:eastAsia="zh-CN"/>
        </w:rPr>
        <w:t>a number of</w:t>
      </w:r>
      <w:proofErr w:type="gramEnd"/>
      <w:r w:rsidRPr="00E54192">
        <w:rPr>
          <w:rFonts w:ascii="Times" w:hAnsi="Times" w:hint="eastAsia"/>
          <w:i/>
          <w:sz w:val="18"/>
          <w:lang w:eastAsia="zh-CN"/>
        </w:rPr>
        <w:t xml:space="preserve"> sub-slots. No more than one transmitted PUCCH</w:t>
      </w:r>
      <w:r w:rsidRPr="00E54192">
        <w:rPr>
          <w:rFonts w:ascii="Times" w:hAnsi="Times"/>
          <w:i/>
          <w:sz w:val="18"/>
          <w:lang w:eastAsia="zh-CN"/>
        </w:rPr>
        <w:t xml:space="preserve"> carrying HARQ-ACKs</w:t>
      </w:r>
      <w:r w:rsidRPr="00E54192">
        <w:rPr>
          <w:rFonts w:ascii="Times" w:hAnsi="Times" w:hint="eastAsia"/>
          <w:i/>
          <w:sz w:val="18"/>
          <w:lang w:eastAsia="zh-CN"/>
        </w:rPr>
        <w:t xml:space="preserve"> starts in a sub-slot.</w:t>
      </w:r>
    </w:p>
    <w:p w14:paraId="6536414D" w14:textId="77777777" w:rsidR="00A358ED" w:rsidRPr="00E54192" w:rsidRDefault="00A358ED" w:rsidP="00A358ED">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 xml:space="preserve">PDSCH </w:t>
      </w:r>
      <w:r w:rsidRPr="00E54192">
        <w:rPr>
          <w:rFonts w:ascii="Times" w:hAnsi="Times" w:hint="eastAsia"/>
          <w:i/>
          <w:sz w:val="18"/>
        </w:rPr>
        <w:t>transmission is not subject to sub-slot restrictions (if any)</w:t>
      </w:r>
    </w:p>
    <w:p w14:paraId="6D740574" w14:textId="77777777" w:rsidR="00A358ED" w:rsidRPr="00E54192" w:rsidRDefault="00A358ED" w:rsidP="00A358ED">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 xml:space="preserve">FFS: PDSCH-to-sub-slot association. </w:t>
      </w:r>
    </w:p>
    <w:p w14:paraId="17023538" w14:textId="77777777" w:rsidR="00A358ED" w:rsidRPr="00E54192" w:rsidRDefault="00A358ED" w:rsidP="00A358ED">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FFS: Allowing PUCCH across sub-slot boundary or not.</w:t>
      </w:r>
    </w:p>
    <w:p w14:paraId="4AC06568"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 xml:space="preserve">R15 HARQ-codebook construction is applied in unit of sub-slot at least for Type II HARQ-ACK codebook. </w:t>
      </w:r>
    </w:p>
    <w:p w14:paraId="51FF2C3C" w14:textId="77777777" w:rsidR="00A358ED" w:rsidRPr="00E54192" w:rsidRDefault="00A358ED" w:rsidP="00A358ED">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FFS for Type I HARQ-ACK codebook.</w:t>
      </w:r>
    </w:p>
    <w:p w14:paraId="4550D163"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R15 PUCCH resource overriding procedures is applied in unit of sub-slot.</w:t>
      </w:r>
    </w:p>
    <w:p w14:paraId="487DA9C4"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Number or length of UL sub-slots in a slot is UE-specifically semi-statically configured.</w:t>
      </w:r>
    </w:p>
    <w:p w14:paraId="17E6A623" w14:textId="77777777" w:rsidR="00A358ED" w:rsidRPr="00E54192" w:rsidRDefault="00A358ED" w:rsidP="00A358ED">
      <w:pPr>
        <w:numPr>
          <w:ilvl w:val="1"/>
          <w:numId w:val="5"/>
        </w:numPr>
        <w:overflowPunct/>
        <w:autoSpaceDE/>
        <w:autoSpaceDN/>
        <w:adjustRightInd/>
        <w:spacing w:after="0"/>
        <w:ind w:left="2008"/>
        <w:textAlignment w:val="auto"/>
        <w:rPr>
          <w:rFonts w:ascii="Times" w:hAnsi="Times"/>
          <w:i/>
          <w:sz w:val="18"/>
          <w:lang w:eastAsia="zh-CN"/>
        </w:rPr>
      </w:pPr>
      <w:r w:rsidRPr="00E54192">
        <w:rPr>
          <w:rFonts w:ascii="Times" w:hAnsi="Times" w:hint="eastAsia"/>
          <w:i/>
          <w:sz w:val="18"/>
          <w:lang w:eastAsia="zh-CN"/>
        </w:rPr>
        <w:t>FFS: Limit of number of</w:t>
      </w:r>
      <w:r w:rsidRPr="00E54192">
        <w:rPr>
          <w:rFonts w:ascii="Times" w:hAnsi="Times" w:hint="eastAsia"/>
          <w:i/>
          <w:sz w:val="18"/>
        </w:rPr>
        <w:t xml:space="preserve"> PUCCH transmissions carrying</w:t>
      </w:r>
      <w:r w:rsidRPr="00E54192">
        <w:rPr>
          <w:rFonts w:ascii="Times" w:hAnsi="Times" w:hint="eastAsia"/>
          <w:i/>
          <w:sz w:val="18"/>
          <w:lang w:eastAsia="zh-CN"/>
        </w:rPr>
        <w:t xml:space="preserve"> HARQ-ACKs in a slot.</w:t>
      </w:r>
    </w:p>
    <w:p w14:paraId="06804FB4"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FFS: K1 definition.</w:t>
      </w:r>
    </w:p>
    <w:p w14:paraId="037E6EB5"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FFS: Details of PUCCH resource configuration and determination.</w:t>
      </w:r>
    </w:p>
    <w:p w14:paraId="2469BFB7" w14:textId="77777777" w:rsidR="00A358ED" w:rsidRPr="00E54192" w:rsidRDefault="00A358ED" w:rsidP="00A358ED">
      <w:pPr>
        <w:overflowPunct/>
        <w:autoSpaceDE/>
        <w:autoSpaceDN/>
        <w:adjustRightInd/>
        <w:spacing w:after="0"/>
        <w:ind w:left="568"/>
        <w:textAlignment w:val="auto"/>
        <w:rPr>
          <w:rFonts w:ascii="Times" w:eastAsia="Batang" w:hAnsi="Times"/>
          <w:i/>
          <w:sz w:val="18"/>
        </w:rPr>
      </w:pPr>
      <w:r w:rsidRPr="00E54192">
        <w:rPr>
          <w:rFonts w:ascii="Times" w:eastAsia="Batang" w:hAnsi="Times" w:hint="eastAsia"/>
          <w:i/>
          <w:sz w:val="18"/>
        </w:rPr>
        <w:t xml:space="preserve">FFS: Use </w:t>
      </w:r>
      <w:r w:rsidRPr="00E54192">
        <w:rPr>
          <w:rFonts w:ascii="Times" w:eastAsia="Batang" w:hAnsi="Times"/>
          <w:i/>
          <w:sz w:val="18"/>
        </w:rPr>
        <w:t>“Codebook-less HARQ”</w:t>
      </w:r>
      <w:r w:rsidRPr="00E54192">
        <w:rPr>
          <w:rFonts w:ascii="Times" w:eastAsia="Batang" w:hAnsi="Times" w:hint="eastAsia"/>
          <w:i/>
          <w:sz w:val="18"/>
        </w:rPr>
        <w:t xml:space="preserve"> </w:t>
      </w:r>
      <w:r w:rsidRPr="00E54192">
        <w:rPr>
          <w:rFonts w:ascii="Times" w:eastAsia="Batang" w:hAnsi="Times"/>
          <w:i/>
          <w:sz w:val="18"/>
        </w:rPr>
        <w:t xml:space="preserve">as </w:t>
      </w:r>
      <w:r w:rsidRPr="00E54192">
        <w:rPr>
          <w:rFonts w:ascii="Times" w:eastAsia="Batang" w:hAnsi="Times" w:hint="eastAsia"/>
          <w:i/>
          <w:sz w:val="18"/>
        </w:rPr>
        <w:t xml:space="preserve">a </w:t>
      </w:r>
      <w:r w:rsidRPr="00E54192">
        <w:rPr>
          <w:rFonts w:ascii="Times" w:eastAsia="Batang" w:hAnsi="Times"/>
          <w:i/>
          <w:sz w:val="18"/>
        </w:rPr>
        <w:t>complementary</w:t>
      </w:r>
      <w:r w:rsidRPr="00E54192">
        <w:rPr>
          <w:rFonts w:ascii="Times" w:eastAsia="Batang" w:hAnsi="Times" w:hint="eastAsia"/>
          <w:i/>
          <w:sz w:val="18"/>
        </w:rPr>
        <w:t xml:space="preserve"> or not.</w:t>
      </w:r>
    </w:p>
    <w:p w14:paraId="07EC9E89" w14:textId="77777777" w:rsidR="00A358ED" w:rsidRPr="00E54192" w:rsidRDefault="00A358ED" w:rsidP="00A358ED">
      <w:pPr>
        <w:overflowPunct/>
        <w:autoSpaceDE/>
        <w:autoSpaceDN/>
        <w:adjustRightInd/>
        <w:spacing w:after="0"/>
        <w:ind w:left="568"/>
        <w:textAlignment w:val="auto"/>
        <w:rPr>
          <w:rFonts w:ascii="Times" w:eastAsia="Batang" w:hAnsi="Times"/>
          <w:i/>
          <w:sz w:val="18"/>
        </w:rPr>
      </w:pPr>
      <w:r w:rsidRPr="00E54192">
        <w:rPr>
          <w:rFonts w:ascii="Times" w:eastAsia="Batang" w:hAnsi="Times" w:hint="eastAsia"/>
          <w:i/>
          <w:sz w:val="18"/>
        </w:rPr>
        <w:t xml:space="preserve">FFS: If HARQ-ACK can be omitted in case latency requirement cannot be met. </w:t>
      </w:r>
    </w:p>
    <w:p w14:paraId="1B8A9316" w14:textId="77777777" w:rsidR="00A358ED" w:rsidRPr="00E54192" w:rsidRDefault="00A358ED" w:rsidP="00A358ED">
      <w:pPr>
        <w:overflowPunct/>
        <w:autoSpaceDE/>
        <w:autoSpaceDN/>
        <w:adjustRightInd/>
        <w:spacing w:after="0"/>
        <w:ind w:left="568"/>
        <w:textAlignment w:val="auto"/>
        <w:rPr>
          <w:rFonts w:ascii="Times" w:eastAsia="Batang" w:hAnsi="Times"/>
          <w:sz w:val="18"/>
        </w:rPr>
      </w:pPr>
      <w:r w:rsidRPr="00E54192">
        <w:rPr>
          <w:rFonts w:ascii="Times" w:eastAsia="Batang" w:hAnsi="Times" w:hint="eastAsia"/>
          <w:i/>
          <w:sz w:val="18"/>
        </w:rPr>
        <w:t>FFS: PDSCH groupings and PHY identification for separate HARQ-ACK constructions for different service types.</w:t>
      </w:r>
    </w:p>
    <w:p w14:paraId="2E397801" w14:textId="77777777" w:rsidR="00A358ED" w:rsidRPr="00E54192" w:rsidRDefault="00A358ED" w:rsidP="00A358ED">
      <w:pPr>
        <w:overflowPunct/>
        <w:autoSpaceDE/>
        <w:autoSpaceDN/>
        <w:adjustRightInd/>
        <w:spacing w:after="0"/>
        <w:ind w:left="568"/>
        <w:textAlignment w:val="auto"/>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6DBD7D00" w14:textId="77777777" w:rsidR="00A358ED" w:rsidRPr="00E54192" w:rsidRDefault="00A358ED" w:rsidP="00A358ED">
      <w:pPr>
        <w:overflowPunct/>
        <w:autoSpaceDE/>
        <w:autoSpaceDN/>
        <w:adjustRightInd/>
        <w:spacing w:after="0"/>
        <w:ind w:left="568"/>
        <w:textAlignment w:val="auto"/>
        <w:rPr>
          <w:rFonts w:ascii="Times" w:hAnsi="Times"/>
          <w:i/>
          <w:sz w:val="18"/>
          <w:lang w:eastAsia="zh-CN"/>
        </w:rPr>
      </w:pPr>
      <w:r w:rsidRPr="00E54192">
        <w:rPr>
          <w:rFonts w:ascii="Times" w:hAnsi="Times" w:hint="eastAsia"/>
          <w:i/>
          <w:sz w:val="18"/>
          <w:lang w:eastAsia="zh-CN"/>
        </w:rPr>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w:t>
      </w:r>
      <w:r w:rsidRPr="00E54192">
        <w:rPr>
          <w:rFonts w:ascii="Times" w:hAnsi="Times" w:hint="eastAsia"/>
          <w:i/>
          <w:sz w:val="18"/>
          <w:shd w:val="clear" w:color="auto" w:fill="FFFFFF"/>
          <w:lang w:eastAsia="zh-CN"/>
        </w:rPr>
        <w:t>K1 is defined following R15 approach but in unit of sub-slot.</w:t>
      </w:r>
    </w:p>
    <w:p w14:paraId="19716383" w14:textId="77777777" w:rsidR="00A358ED" w:rsidRPr="00E54192" w:rsidRDefault="00A358ED" w:rsidP="00A358ED">
      <w:pPr>
        <w:overflowPunct/>
        <w:autoSpaceDE/>
        <w:autoSpaceDN/>
        <w:adjustRightInd/>
        <w:spacing w:after="0"/>
        <w:ind w:left="568"/>
        <w:textAlignment w:val="auto"/>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2E034B78" w14:textId="77777777" w:rsidR="00A358ED" w:rsidRPr="00E54192" w:rsidRDefault="00A358ED" w:rsidP="00A358ED">
      <w:pPr>
        <w:overflowPunct/>
        <w:autoSpaceDE/>
        <w:autoSpaceDN/>
        <w:adjustRightInd/>
        <w:spacing w:after="0"/>
        <w:ind w:left="568"/>
        <w:jc w:val="both"/>
        <w:textAlignment w:val="auto"/>
        <w:rPr>
          <w:rFonts w:ascii="Times" w:hAnsi="Times"/>
          <w:i/>
          <w:sz w:val="18"/>
          <w:lang w:eastAsia="zh-CN"/>
        </w:rPr>
      </w:pPr>
      <w:r w:rsidRPr="00E54192">
        <w:rPr>
          <w:rFonts w:ascii="Times" w:hAnsi="Times" w:hint="eastAsia"/>
          <w:i/>
          <w:sz w:val="18"/>
          <w:lang w:eastAsia="zh-CN"/>
        </w:rPr>
        <w:t xml:space="preserve">When </w:t>
      </w:r>
      <w:r w:rsidRPr="00E54192">
        <w:rPr>
          <w:rFonts w:ascii="Times" w:hAnsi="Times"/>
          <w:i/>
          <w:sz w:val="18"/>
          <w:lang w:eastAsia="zh-CN"/>
        </w:rPr>
        <w:t>at least two</w:t>
      </w:r>
      <w:r w:rsidRPr="00E54192">
        <w:rPr>
          <w:rFonts w:ascii="Times" w:hAnsi="Times" w:hint="eastAsia"/>
          <w:i/>
          <w:sz w:val="18"/>
          <w:lang w:eastAsia="zh-CN"/>
        </w:rPr>
        <w:t xml:space="preserve"> HARQ-ACK codebooks are simultaneously </w:t>
      </w:r>
      <w:r w:rsidRPr="00E54192">
        <w:rPr>
          <w:rFonts w:ascii="Times" w:hAnsi="Times"/>
          <w:i/>
          <w:sz w:val="18"/>
          <w:lang w:eastAsia="zh-CN"/>
        </w:rPr>
        <w:t>constructed for supporting different service types for a UE</w:t>
      </w:r>
      <w:r w:rsidRPr="00E54192">
        <w:rPr>
          <w:rFonts w:ascii="Times" w:hAnsi="Times" w:hint="eastAsia"/>
          <w:i/>
          <w:sz w:val="18"/>
          <w:lang w:eastAsia="zh-CN"/>
        </w:rPr>
        <w:t xml:space="preserve">, for both Type I </w:t>
      </w:r>
      <w:r w:rsidRPr="00E54192">
        <w:rPr>
          <w:rFonts w:ascii="Times" w:hAnsi="Times"/>
          <w:i/>
          <w:sz w:val="18"/>
          <w:lang w:eastAsia="zh-CN"/>
        </w:rPr>
        <w:t xml:space="preserve">(if supported) </w:t>
      </w:r>
      <w:r w:rsidRPr="00E54192">
        <w:rPr>
          <w:rFonts w:ascii="Times" w:hAnsi="Times" w:hint="eastAsia"/>
          <w:i/>
          <w:sz w:val="18"/>
          <w:lang w:eastAsia="zh-CN"/>
        </w:rPr>
        <w:t>and Type II HARQ-ACK codebooks</w:t>
      </w:r>
      <w:r w:rsidRPr="00E54192">
        <w:rPr>
          <w:rFonts w:ascii="Times" w:hAnsi="Times"/>
          <w:i/>
          <w:sz w:val="18"/>
          <w:lang w:eastAsia="zh-CN"/>
        </w:rPr>
        <w:t xml:space="preserve"> (if supported)</w:t>
      </w:r>
      <w:r w:rsidRPr="00E54192">
        <w:rPr>
          <w:rFonts w:ascii="Times" w:hAnsi="Times" w:hint="eastAsia"/>
          <w:i/>
          <w:sz w:val="18"/>
          <w:lang w:eastAsia="zh-CN"/>
        </w:rPr>
        <w:t>, and for dynamically-scheduled PDSCH, down-select from below for the PHY identification for identifying a HARQ-ACK codebook:</w:t>
      </w:r>
    </w:p>
    <w:p w14:paraId="4F72FAE2"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shd w:val="clear" w:color="auto" w:fill="FFFFFF"/>
          <w:lang w:eastAsia="zh-CN"/>
        </w:rPr>
        <w:t>Opt.1: By DCI format</w:t>
      </w:r>
    </w:p>
    <w:p w14:paraId="090F841A"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Opt.2: By RNTI</w:t>
      </w:r>
    </w:p>
    <w:p w14:paraId="334B7E50"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Opt.3: By explicit indication in DCI (FFS: new field or reuse existing field)</w:t>
      </w:r>
    </w:p>
    <w:p w14:paraId="7239849F"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hint="eastAsia"/>
          <w:i/>
          <w:sz w:val="18"/>
          <w:lang w:eastAsia="zh-CN"/>
        </w:rPr>
        <w:t xml:space="preserve">Opt.4: By CORESET/search space </w:t>
      </w:r>
    </w:p>
    <w:p w14:paraId="23A1C57E" w14:textId="77777777" w:rsidR="00A358ED" w:rsidRPr="00E54192" w:rsidRDefault="00A358ED" w:rsidP="00A358ED">
      <w:pPr>
        <w:numPr>
          <w:ilvl w:val="0"/>
          <w:numId w:val="5"/>
        </w:numPr>
        <w:overflowPunct/>
        <w:autoSpaceDE/>
        <w:autoSpaceDN/>
        <w:adjustRightInd/>
        <w:spacing w:after="0"/>
        <w:ind w:left="1288"/>
        <w:textAlignment w:val="auto"/>
        <w:rPr>
          <w:rFonts w:ascii="Times" w:hAnsi="Times"/>
          <w:i/>
          <w:sz w:val="18"/>
          <w:lang w:eastAsia="zh-CN"/>
        </w:rPr>
      </w:pPr>
      <w:r w:rsidRPr="00E54192">
        <w:rPr>
          <w:rFonts w:ascii="Times" w:hAnsi="Times"/>
          <w:i/>
          <w:sz w:val="18"/>
          <w:lang w:eastAsia="zh-CN"/>
        </w:rPr>
        <w:t>FFS additional option(s) for Type I HARQ-ACK codebook</w:t>
      </w:r>
    </w:p>
    <w:p w14:paraId="102244D3" w14:textId="77777777" w:rsidR="00A358ED" w:rsidRPr="00E54192" w:rsidRDefault="00A358ED" w:rsidP="00A358ED">
      <w:pPr>
        <w:overflowPunct/>
        <w:autoSpaceDE/>
        <w:autoSpaceDN/>
        <w:adjustRightInd/>
        <w:spacing w:after="0"/>
        <w:ind w:left="568"/>
        <w:textAlignment w:val="auto"/>
        <w:rPr>
          <w:rFonts w:ascii="Times" w:hAnsi="Times"/>
          <w:lang w:eastAsia="zh-CN"/>
        </w:rPr>
      </w:pPr>
      <w:r w:rsidRPr="00E54192">
        <w:rPr>
          <w:rFonts w:ascii="Times" w:hAnsi="Times" w:hint="eastAsia"/>
          <w:i/>
          <w:sz w:val="18"/>
          <w:lang w:eastAsia="zh-CN"/>
        </w:rPr>
        <w:t>FFS: For SPS PDSCH</w:t>
      </w:r>
      <w:r w:rsidRPr="00E54192">
        <w:rPr>
          <w:rFonts w:ascii="Times" w:hAnsi="Times"/>
          <w:i/>
          <w:sz w:val="18"/>
          <w:lang w:eastAsia="zh-CN"/>
        </w:rPr>
        <w:t xml:space="preserve"> (including SPS release PDCCH)</w:t>
      </w:r>
    </w:p>
    <w:p w14:paraId="54625312" w14:textId="77777777" w:rsidR="0008710B" w:rsidRPr="00B429F2" w:rsidRDefault="0008710B" w:rsidP="0008710B">
      <w:pPr>
        <w:spacing w:after="120"/>
        <w:jc w:val="both"/>
        <w:rPr>
          <w:lang w:val="en-US"/>
        </w:rPr>
      </w:pPr>
    </w:p>
    <w:p w14:paraId="615F9624" w14:textId="396F57C9" w:rsidR="00F30993" w:rsidRPr="004358D7" w:rsidRDefault="00F30993" w:rsidP="00994EBB">
      <w:pPr>
        <w:pStyle w:val="Heading1"/>
        <w:numPr>
          <w:ilvl w:val="0"/>
          <w:numId w:val="0"/>
        </w:numPr>
        <w:ind w:left="432" w:hanging="432"/>
      </w:pPr>
      <w:r w:rsidRPr="004358D7">
        <w:t xml:space="preserve">B. Summary of </w:t>
      </w:r>
      <w:r w:rsidR="004358D7">
        <w:t xml:space="preserve">the </w:t>
      </w:r>
      <w:r w:rsidR="004358D7" w:rsidRPr="00994EBB">
        <w:t>Rel-15</w:t>
      </w:r>
      <w:r w:rsidRPr="00994EBB">
        <w:t xml:space="preserve"> handling rules </w:t>
      </w:r>
      <w:r w:rsidR="004358D7" w:rsidRPr="00994EBB">
        <w:t xml:space="preserve">for </w:t>
      </w:r>
      <w:r w:rsidR="004358D7">
        <w:t xml:space="preserve">collision between </w:t>
      </w:r>
      <w:r w:rsidR="004358D7" w:rsidRPr="004358D7">
        <w:t>HARQ-AC</w:t>
      </w:r>
      <w:r w:rsidR="004358D7">
        <w:t>K</w:t>
      </w:r>
      <w:r w:rsidR="004358D7" w:rsidRPr="004358D7">
        <w:t xml:space="preserve"> </w:t>
      </w:r>
      <w:r w:rsidR="004358D7">
        <w:t>and</w:t>
      </w:r>
      <w:r w:rsidR="004358D7" w:rsidRPr="004358D7">
        <w:t xml:space="preserve"> SR</w:t>
      </w:r>
      <w:r w:rsidRPr="004358D7">
        <w:t xml:space="preserve"> </w:t>
      </w:r>
    </w:p>
    <w:p w14:paraId="627B11D9" w14:textId="4562262E" w:rsidR="00F30993" w:rsidRPr="00994EBB" w:rsidRDefault="00F30993" w:rsidP="00F30993">
      <w:pPr>
        <w:rPr>
          <w:color w:val="000000" w:themeColor="text1"/>
          <w:szCs w:val="22"/>
        </w:rPr>
      </w:pPr>
      <w:r w:rsidRPr="00994EBB">
        <w:rPr>
          <w:color w:val="000000" w:themeColor="text1"/>
          <w:szCs w:val="22"/>
        </w:rPr>
        <w:t xml:space="preserve">In the following we give </w:t>
      </w:r>
      <w:proofErr w:type="gramStart"/>
      <w:r w:rsidRPr="00994EBB">
        <w:rPr>
          <w:color w:val="000000" w:themeColor="text1"/>
          <w:szCs w:val="22"/>
        </w:rPr>
        <w:t>a brief summary</w:t>
      </w:r>
      <w:proofErr w:type="gramEnd"/>
      <w:r w:rsidRPr="00994EBB">
        <w:rPr>
          <w:color w:val="000000" w:themeColor="text1"/>
          <w:szCs w:val="22"/>
        </w:rPr>
        <w:t xml:space="preserve"> of the main Rel-15 rules in case of overlap between SR and HARQ-ACK. </w:t>
      </w:r>
    </w:p>
    <w:p w14:paraId="2668A9CB" w14:textId="77777777" w:rsidR="00F30993" w:rsidRPr="00994EBB" w:rsidRDefault="00F30993" w:rsidP="00F30993">
      <w:pPr>
        <w:ind w:left="100"/>
        <w:rPr>
          <w:color w:val="000000" w:themeColor="text1"/>
          <w:lang w:val="en-US"/>
        </w:rPr>
      </w:pPr>
      <w:r w:rsidRPr="00994EBB">
        <w:rPr>
          <w:color w:val="000000" w:themeColor="text1"/>
          <w:lang w:val="en-US"/>
        </w:rPr>
        <w:t>If SR with F0 overlaps with HARQ-ACK:</w:t>
      </w:r>
    </w:p>
    <w:p w14:paraId="1846A32C" w14:textId="77777777" w:rsidR="00F30993" w:rsidRPr="00994EBB" w:rsidRDefault="00F30993" w:rsidP="00F30993">
      <w:pPr>
        <w:pStyle w:val="ListParagraph"/>
        <w:numPr>
          <w:ilvl w:val="0"/>
          <w:numId w:val="40"/>
        </w:numPr>
        <w:rPr>
          <w:color w:val="000000" w:themeColor="text1"/>
          <w:sz w:val="20"/>
          <w:szCs w:val="20"/>
          <w:lang w:val="en-US"/>
        </w:rPr>
      </w:pPr>
      <w:r w:rsidRPr="00994EBB">
        <w:rPr>
          <w:color w:val="000000" w:themeColor="text1"/>
          <w:sz w:val="20"/>
          <w:szCs w:val="20"/>
          <w:lang w:val="en-US"/>
        </w:rPr>
        <w:t>If HARQ-ACK is with F0, then SR and HARQ-ACK are both transmitted using the HARQ-ACK resource.</w:t>
      </w:r>
    </w:p>
    <w:p w14:paraId="68EE7AF7" w14:textId="77777777" w:rsidR="00F30993" w:rsidRPr="00994EBB" w:rsidRDefault="00F30993" w:rsidP="00F30993">
      <w:pPr>
        <w:pStyle w:val="ListParagraph"/>
        <w:numPr>
          <w:ilvl w:val="0"/>
          <w:numId w:val="40"/>
        </w:numPr>
        <w:rPr>
          <w:color w:val="000000" w:themeColor="text1"/>
          <w:sz w:val="20"/>
          <w:szCs w:val="20"/>
          <w:lang w:val="en-US"/>
        </w:rPr>
      </w:pPr>
      <w:r w:rsidRPr="00994EBB">
        <w:rPr>
          <w:color w:val="000000" w:themeColor="text1"/>
          <w:sz w:val="20"/>
          <w:szCs w:val="20"/>
          <w:lang w:val="en-US"/>
        </w:rPr>
        <w:t>If HARQ-ACK is with F1, then HARQ-ACK is transmitted on the HARQ-ACK resource and SR is dropped.</w:t>
      </w:r>
    </w:p>
    <w:p w14:paraId="1FF04779" w14:textId="77777777" w:rsidR="00F30993" w:rsidRPr="00994EBB" w:rsidRDefault="00F30993" w:rsidP="00F30993">
      <w:pPr>
        <w:pStyle w:val="ListParagraph"/>
        <w:ind w:left="820"/>
        <w:rPr>
          <w:color w:val="000000" w:themeColor="text1"/>
          <w:sz w:val="20"/>
          <w:szCs w:val="20"/>
          <w:lang w:val="en-US"/>
        </w:rPr>
      </w:pPr>
    </w:p>
    <w:p w14:paraId="5FF2BC74" w14:textId="77777777" w:rsidR="00F30993" w:rsidRPr="00994EBB" w:rsidRDefault="00F30993" w:rsidP="00F30993">
      <w:pPr>
        <w:ind w:left="100"/>
        <w:rPr>
          <w:color w:val="000000" w:themeColor="text1"/>
          <w:lang w:val="en-US"/>
        </w:rPr>
      </w:pPr>
      <w:r w:rsidRPr="00994EBB">
        <w:rPr>
          <w:color w:val="000000" w:themeColor="text1"/>
          <w:lang w:val="en-US"/>
        </w:rPr>
        <w:t>If SR with F1 overlaps with HARQ-ACK:</w:t>
      </w:r>
    </w:p>
    <w:p w14:paraId="7E34A3A0" w14:textId="77777777" w:rsidR="00F30993" w:rsidRPr="00994EBB" w:rsidRDefault="00F30993" w:rsidP="00F30993">
      <w:pPr>
        <w:pStyle w:val="ListParagraph"/>
        <w:numPr>
          <w:ilvl w:val="0"/>
          <w:numId w:val="40"/>
        </w:numPr>
        <w:rPr>
          <w:color w:val="000000" w:themeColor="text1"/>
          <w:sz w:val="20"/>
          <w:szCs w:val="20"/>
          <w:lang w:val="en-US"/>
        </w:rPr>
      </w:pPr>
      <w:r w:rsidRPr="00994EBB">
        <w:rPr>
          <w:color w:val="000000" w:themeColor="text1"/>
          <w:sz w:val="20"/>
          <w:szCs w:val="20"/>
          <w:lang w:val="en-US"/>
        </w:rPr>
        <w:t>If HARQ-ACK is with F0, then SR and HARQ-ACK are both transmitted using the HARQ-ACK resource.</w:t>
      </w:r>
    </w:p>
    <w:p w14:paraId="44762A22" w14:textId="77777777" w:rsidR="00F30993" w:rsidRPr="00994EBB" w:rsidRDefault="00F30993" w:rsidP="00F30993">
      <w:pPr>
        <w:pStyle w:val="ListParagraph"/>
        <w:numPr>
          <w:ilvl w:val="0"/>
          <w:numId w:val="40"/>
        </w:numPr>
        <w:rPr>
          <w:color w:val="000000" w:themeColor="text1"/>
          <w:sz w:val="20"/>
          <w:szCs w:val="20"/>
          <w:lang w:val="en-US"/>
        </w:rPr>
      </w:pPr>
      <w:r w:rsidRPr="00994EBB">
        <w:rPr>
          <w:color w:val="000000" w:themeColor="text1"/>
          <w:sz w:val="20"/>
          <w:szCs w:val="20"/>
          <w:lang w:val="en-US"/>
        </w:rPr>
        <w:t>If HARQ-ACK is with F1, then HARQ-ACK is sent on the SR resource in case of positive SR and on the HARQ-ACK resource in case of negative SR.</w:t>
      </w:r>
    </w:p>
    <w:p w14:paraId="043B41AF" w14:textId="77777777" w:rsidR="00F30993" w:rsidRPr="00994EBB" w:rsidRDefault="00F30993" w:rsidP="00F30993">
      <w:pPr>
        <w:pStyle w:val="ListParagraph"/>
        <w:rPr>
          <w:color w:val="000000" w:themeColor="text1"/>
          <w:sz w:val="20"/>
          <w:szCs w:val="20"/>
          <w:lang w:val="en-US"/>
        </w:rPr>
      </w:pPr>
    </w:p>
    <w:p w14:paraId="70537631" w14:textId="77777777" w:rsidR="00F30993" w:rsidRPr="00994EBB" w:rsidRDefault="00F30993" w:rsidP="00F30993">
      <w:pPr>
        <w:rPr>
          <w:color w:val="000000" w:themeColor="text1"/>
          <w:lang w:val="en-US"/>
        </w:rPr>
      </w:pPr>
      <w:r w:rsidRPr="00994EBB">
        <w:rPr>
          <w:color w:val="000000" w:themeColor="text1"/>
          <w:lang w:val="en-US"/>
        </w:rPr>
        <w:t xml:space="preserve">If </w:t>
      </w:r>
      <w:r w:rsidRPr="00994EBB">
        <w:rPr>
          <w:i/>
          <w:color w:val="000000" w:themeColor="text1"/>
          <w:lang w:val="en-US"/>
        </w:rPr>
        <w:t>K</w:t>
      </w:r>
      <w:r w:rsidRPr="00994EBB">
        <w:rPr>
          <w:color w:val="000000" w:themeColor="text1"/>
          <w:lang w:val="en-US"/>
        </w:rPr>
        <w:t xml:space="preserve"> SR resources (with either F0 or F1) overlap with HARQ-ACK with F2, F3, or F4, then, in addition to the HARQ-ACK bits,</w:t>
      </w:r>
      <w:bookmarkStart w:id="13" w:name="_Hlk7035379"/>
      <w:r w:rsidRPr="00994EBB">
        <w:rPr>
          <w:color w:val="000000" w:themeColor="text1"/>
          <w:lang w:val="en-US"/>
        </w:rPr>
        <w:t xml:space="preserve"> </w:t>
      </w:r>
      <w:bookmarkStart w:id="14" w:name="_Hlk7035871"/>
      <m:oMath>
        <m:d>
          <m:dPr>
            <m:begChr m:val="⌈"/>
            <m:endChr m:val="⌉"/>
            <m:ctrlPr>
              <w:rPr>
                <w:rFonts w:ascii="Cambria Math" w:hAnsi="Cambria Math"/>
                <w:i/>
                <w:color w:val="000000" w:themeColor="text1"/>
                <w:lang w:val="en-US"/>
              </w:rPr>
            </m:ctrlPr>
          </m:dPr>
          <m:e>
            <m:func>
              <m:funcPr>
                <m:ctrlPr>
                  <w:rPr>
                    <w:rFonts w:ascii="Cambria Math" w:hAnsi="Cambria Math"/>
                    <w:i/>
                    <w:color w:val="000000" w:themeColor="text1"/>
                    <w:lang w:val="en-US"/>
                  </w:rPr>
                </m:ctrlPr>
              </m:funcPr>
              <m:fName>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log</m:t>
                    </m:r>
                  </m:e>
                  <m:sub>
                    <m:r>
                      <w:rPr>
                        <w:rFonts w:ascii="Cambria Math" w:hAnsi="Cambria Math"/>
                        <w:color w:val="000000" w:themeColor="text1"/>
                        <w:lang w:val="en-US"/>
                      </w:rPr>
                      <m:t>2</m:t>
                    </m:r>
                  </m:sub>
                </m:sSub>
              </m:fName>
              <m:e>
                <m:r>
                  <w:rPr>
                    <w:rFonts w:ascii="Cambria Math" w:hAnsi="Cambria Math"/>
                    <w:color w:val="000000" w:themeColor="text1"/>
                    <w:lang w:val="en-US"/>
                  </w:rPr>
                  <m:t>(K+1)</m:t>
                </m:r>
              </m:e>
            </m:func>
          </m:e>
        </m:d>
      </m:oMath>
      <w:r w:rsidRPr="00994EBB">
        <w:rPr>
          <w:color w:val="000000" w:themeColor="text1"/>
          <w:lang w:val="en-US"/>
        </w:rPr>
        <w:t xml:space="preserve"> </w:t>
      </w:r>
      <w:bookmarkEnd w:id="13"/>
      <w:bookmarkEnd w:id="14"/>
      <w:r w:rsidRPr="00994EBB">
        <w:rPr>
          <w:color w:val="000000" w:themeColor="text1"/>
          <w:lang w:val="en-US"/>
        </w:rPr>
        <w:t xml:space="preserve">bits are transmitted on the HARQ-ACK resource pointing to the resource with positive SR (if any); a negative SR is represented by setting all the </w:t>
      </w:r>
      <m:oMath>
        <m:d>
          <m:dPr>
            <m:begChr m:val="⌈"/>
            <m:endChr m:val="⌉"/>
            <m:ctrlPr>
              <w:rPr>
                <w:rFonts w:ascii="Cambria Math" w:hAnsi="Cambria Math"/>
                <w:i/>
                <w:color w:val="000000" w:themeColor="text1"/>
                <w:lang w:val="en-US"/>
              </w:rPr>
            </m:ctrlPr>
          </m:dPr>
          <m:e>
            <m:func>
              <m:funcPr>
                <m:ctrlPr>
                  <w:rPr>
                    <w:rFonts w:ascii="Cambria Math" w:hAnsi="Cambria Math"/>
                    <w:i/>
                    <w:color w:val="000000" w:themeColor="text1"/>
                    <w:lang w:val="en-US"/>
                  </w:rPr>
                </m:ctrlPr>
              </m:funcPr>
              <m:fName>
                <m:sSub>
                  <m:sSubPr>
                    <m:ctrlPr>
                      <w:rPr>
                        <w:rFonts w:ascii="Cambria Math" w:hAnsi="Cambria Math"/>
                        <w:i/>
                        <w:color w:val="000000" w:themeColor="text1"/>
                        <w:lang w:val="en-US"/>
                      </w:rPr>
                    </m:ctrlPr>
                  </m:sSubPr>
                  <m:e>
                    <m:r>
                      <m:rPr>
                        <m:sty m:val="p"/>
                      </m:rPr>
                      <w:rPr>
                        <w:rFonts w:ascii="Cambria Math" w:hAnsi="Cambria Math"/>
                        <w:color w:val="000000" w:themeColor="text1"/>
                        <w:lang w:val="en-US"/>
                      </w:rPr>
                      <m:t>log</m:t>
                    </m:r>
                  </m:e>
                  <m:sub>
                    <m:r>
                      <w:rPr>
                        <w:rFonts w:ascii="Cambria Math" w:hAnsi="Cambria Math"/>
                        <w:color w:val="000000" w:themeColor="text1"/>
                        <w:lang w:val="en-US"/>
                      </w:rPr>
                      <m:t>2</m:t>
                    </m:r>
                  </m:sub>
                </m:sSub>
              </m:fName>
              <m:e>
                <m:r>
                  <w:rPr>
                    <w:rFonts w:ascii="Cambria Math" w:hAnsi="Cambria Math"/>
                    <w:color w:val="000000" w:themeColor="text1"/>
                    <w:lang w:val="en-US"/>
                  </w:rPr>
                  <m:t>(K+1)</m:t>
                </m:r>
              </m:e>
            </m:func>
          </m:e>
        </m:d>
      </m:oMath>
      <w:r w:rsidRPr="00994EBB">
        <w:rPr>
          <w:color w:val="000000" w:themeColor="text1"/>
          <w:lang w:val="en-US"/>
        </w:rPr>
        <w:t xml:space="preserve"> bits to 0.</w:t>
      </w:r>
    </w:p>
    <w:p w14:paraId="5B19B27A" w14:textId="51437CBB" w:rsidR="0008710B" w:rsidRPr="00B429F2" w:rsidRDefault="0008710B" w:rsidP="0008710B">
      <w:pPr>
        <w:spacing w:after="120"/>
        <w:jc w:val="both"/>
        <w:rPr>
          <w:lang w:val="en-US"/>
        </w:rPr>
      </w:pPr>
    </w:p>
    <w:sectPr w:rsidR="0008710B" w:rsidRPr="00B429F2" w:rsidSect="00AF7F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70AF8" w14:textId="77777777" w:rsidR="00061CA8" w:rsidRDefault="00061CA8">
      <w:r>
        <w:separator/>
      </w:r>
    </w:p>
  </w:endnote>
  <w:endnote w:type="continuationSeparator" w:id="0">
    <w:p w14:paraId="1368257E" w14:textId="77777777" w:rsidR="00061CA8" w:rsidRDefault="00061CA8">
      <w:r>
        <w:continuationSeparator/>
      </w:r>
    </w:p>
  </w:endnote>
  <w:endnote w:type="continuationNotice" w:id="1">
    <w:p w14:paraId="614D90B6" w14:textId="77777777" w:rsidR="00061CA8" w:rsidRDefault="00061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86D45" w14:textId="77777777" w:rsidR="00061CA8" w:rsidRDefault="00061CA8">
      <w:r>
        <w:separator/>
      </w:r>
    </w:p>
  </w:footnote>
  <w:footnote w:type="continuationSeparator" w:id="0">
    <w:p w14:paraId="36BC5A95" w14:textId="77777777" w:rsidR="00061CA8" w:rsidRDefault="00061CA8">
      <w:r>
        <w:continuationSeparator/>
      </w:r>
    </w:p>
  </w:footnote>
  <w:footnote w:type="continuationNotice" w:id="1">
    <w:p w14:paraId="5D16091C" w14:textId="77777777" w:rsidR="00061CA8" w:rsidRDefault="00061C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56E2"/>
    <w:multiLevelType w:val="hybridMultilevel"/>
    <w:tmpl w:val="C77690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C90B3C"/>
    <w:multiLevelType w:val="hybridMultilevel"/>
    <w:tmpl w:val="FDFA28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75099"/>
    <w:multiLevelType w:val="hybridMultilevel"/>
    <w:tmpl w:val="0D3C1E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B0008EC"/>
    <w:multiLevelType w:val="hybridMultilevel"/>
    <w:tmpl w:val="EE2CC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771E3"/>
    <w:multiLevelType w:val="hybridMultilevel"/>
    <w:tmpl w:val="DB62EF2E"/>
    <w:lvl w:ilvl="0" w:tplc="A2727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D01F38"/>
    <w:multiLevelType w:val="hybridMultilevel"/>
    <w:tmpl w:val="EBACBEDC"/>
    <w:lvl w:ilvl="0" w:tplc="BE869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B1A47"/>
    <w:multiLevelType w:val="hybridMultilevel"/>
    <w:tmpl w:val="4B88F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90584"/>
    <w:multiLevelType w:val="hybridMultilevel"/>
    <w:tmpl w:val="F4B44174"/>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D562B"/>
    <w:multiLevelType w:val="hybridMultilevel"/>
    <w:tmpl w:val="F50A0618"/>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953F6"/>
    <w:multiLevelType w:val="hybridMultilevel"/>
    <w:tmpl w:val="88968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E6FAB"/>
    <w:multiLevelType w:val="hybridMultilevel"/>
    <w:tmpl w:val="8260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45D12"/>
    <w:multiLevelType w:val="hybridMultilevel"/>
    <w:tmpl w:val="9FE48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E2532D6"/>
    <w:multiLevelType w:val="hybridMultilevel"/>
    <w:tmpl w:val="00CC07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1237F28"/>
    <w:multiLevelType w:val="hybridMultilevel"/>
    <w:tmpl w:val="FA76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7C3B21"/>
    <w:multiLevelType w:val="hybridMultilevel"/>
    <w:tmpl w:val="473AF9E4"/>
    <w:lvl w:ilvl="0" w:tplc="040C0001">
      <w:start w:val="1"/>
      <w:numFmt w:val="bullet"/>
      <w:lvlText w:val=""/>
      <w:lvlJc w:val="left"/>
      <w:pPr>
        <w:ind w:left="720" w:hanging="360"/>
      </w:pPr>
      <w:rPr>
        <w:rFonts w:ascii="Symbol" w:hAnsi="Symbol" w:hint="default"/>
      </w:rPr>
    </w:lvl>
    <w:lvl w:ilvl="1" w:tplc="8C04F244">
      <w:numFmt w:val="bullet"/>
      <w:lvlText w:val="•"/>
      <w:lvlJc w:val="left"/>
      <w:pPr>
        <w:ind w:left="1440" w:hanging="360"/>
      </w:pPr>
      <w:rPr>
        <w:rFonts w:ascii="Times New Roman" w:eastAsia="SimSu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9D7D9C"/>
    <w:multiLevelType w:val="hybridMultilevel"/>
    <w:tmpl w:val="55BEB8BC"/>
    <w:lvl w:ilvl="0" w:tplc="0409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24B65"/>
    <w:multiLevelType w:val="hybridMultilevel"/>
    <w:tmpl w:val="565EEC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C7C1866"/>
    <w:multiLevelType w:val="hybridMultilevel"/>
    <w:tmpl w:val="674C5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95030"/>
    <w:multiLevelType w:val="hybridMultilevel"/>
    <w:tmpl w:val="201C3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05042"/>
    <w:multiLevelType w:val="hybridMultilevel"/>
    <w:tmpl w:val="8600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40E68"/>
    <w:multiLevelType w:val="hybridMultilevel"/>
    <w:tmpl w:val="FB384AF4"/>
    <w:lvl w:ilvl="0" w:tplc="50842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3C6640"/>
    <w:multiLevelType w:val="hybridMultilevel"/>
    <w:tmpl w:val="BC4AF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9"/>
  </w:num>
  <w:num w:numId="4">
    <w:abstractNumId w:val="33"/>
  </w:num>
  <w:num w:numId="5">
    <w:abstractNumId w:val="22"/>
  </w:num>
  <w:num w:numId="6">
    <w:abstractNumId w:val="20"/>
  </w:num>
  <w:num w:numId="7">
    <w:abstractNumId w:val="37"/>
  </w:num>
  <w:num w:numId="8">
    <w:abstractNumId w:val="7"/>
  </w:num>
  <w:num w:numId="9">
    <w:abstractNumId w:val="9"/>
  </w:num>
  <w:num w:numId="10">
    <w:abstractNumId w:val="24"/>
  </w:num>
  <w:num w:numId="11">
    <w:abstractNumId w:val="15"/>
  </w:num>
  <w:num w:numId="12">
    <w:abstractNumId w:val="2"/>
  </w:num>
  <w:num w:numId="13">
    <w:abstractNumId w:val="4"/>
  </w:num>
  <w:num w:numId="14">
    <w:abstractNumId w:val="6"/>
  </w:num>
  <w:num w:numId="15">
    <w:abstractNumId w:val="30"/>
  </w:num>
  <w:num w:numId="16">
    <w:abstractNumId w:val="26"/>
  </w:num>
  <w:num w:numId="17">
    <w:abstractNumId w:val="21"/>
  </w:num>
  <w:num w:numId="18">
    <w:abstractNumId w:val="35"/>
  </w:num>
  <w:num w:numId="19">
    <w:abstractNumId w:val="13"/>
  </w:num>
  <w:num w:numId="20">
    <w:abstractNumId w:val="17"/>
  </w:num>
  <w:num w:numId="21">
    <w:abstractNumId w:val="34"/>
  </w:num>
  <w:num w:numId="22">
    <w:abstractNumId w:val="27"/>
  </w:num>
  <w:num w:numId="23">
    <w:abstractNumId w:val="1"/>
  </w:num>
  <w:num w:numId="24">
    <w:abstractNumId w:val="38"/>
  </w:num>
  <w:num w:numId="25">
    <w:abstractNumId w:val="28"/>
  </w:num>
  <w:num w:numId="26">
    <w:abstractNumId w:val="8"/>
  </w:num>
  <w:num w:numId="27">
    <w:abstractNumId w:val="11"/>
  </w:num>
  <w:num w:numId="28">
    <w:abstractNumId w:val="36"/>
  </w:num>
  <w:num w:numId="29">
    <w:abstractNumId w:val="3"/>
  </w:num>
  <w:num w:numId="30">
    <w:abstractNumId w:val="10"/>
  </w:num>
  <w:num w:numId="31">
    <w:abstractNumId w:val="25"/>
  </w:num>
  <w:num w:numId="32">
    <w:abstractNumId w:val="29"/>
  </w:num>
  <w:num w:numId="33">
    <w:abstractNumId w:val="20"/>
  </w:num>
  <w:num w:numId="34">
    <w:abstractNumId w:val="0"/>
  </w:num>
  <w:num w:numId="35">
    <w:abstractNumId w:val="14"/>
  </w:num>
  <w:num w:numId="36">
    <w:abstractNumId w:val="31"/>
  </w:num>
  <w:num w:numId="37">
    <w:abstractNumId w:val="18"/>
  </w:num>
  <w:num w:numId="38">
    <w:abstractNumId w:val="12"/>
  </w:num>
  <w:num w:numId="39">
    <w:abstractNumId w:val="23"/>
  </w:num>
  <w:num w:numId="40">
    <w:abstractNumId w:val="16"/>
  </w:num>
  <w:num w:numId="41">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FA"/>
    <w:rsid w:val="00002A50"/>
    <w:rsid w:val="0000373D"/>
    <w:rsid w:val="00003995"/>
    <w:rsid w:val="00003DF0"/>
    <w:rsid w:val="00003E20"/>
    <w:rsid w:val="000044EA"/>
    <w:rsid w:val="00004AC8"/>
    <w:rsid w:val="00004AED"/>
    <w:rsid w:val="00004D80"/>
    <w:rsid w:val="000053BA"/>
    <w:rsid w:val="00006055"/>
    <w:rsid w:val="0000624F"/>
    <w:rsid w:val="00006414"/>
    <w:rsid w:val="00006AD4"/>
    <w:rsid w:val="00006C53"/>
    <w:rsid w:val="00006CB9"/>
    <w:rsid w:val="000074C4"/>
    <w:rsid w:val="000079A6"/>
    <w:rsid w:val="00010E2C"/>
    <w:rsid w:val="00011BB2"/>
    <w:rsid w:val="00012451"/>
    <w:rsid w:val="00012505"/>
    <w:rsid w:val="00012685"/>
    <w:rsid w:val="00012C4F"/>
    <w:rsid w:val="000131D1"/>
    <w:rsid w:val="00013455"/>
    <w:rsid w:val="000134E3"/>
    <w:rsid w:val="00013632"/>
    <w:rsid w:val="00013F5E"/>
    <w:rsid w:val="0001403F"/>
    <w:rsid w:val="0001487F"/>
    <w:rsid w:val="00014F35"/>
    <w:rsid w:val="00015226"/>
    <w:rsid w:val="00015F98"/>
    <w:rsid w:val="000166AC"/>
    <w:rsid w:val="00017487"/>
    <w:rsid w:val="00017B7F"/>
    <w:rsid w:val="00017CCA"/>
    <w:rsid w:val="00017EDA"/>
    <w:rsid w:val="00017F4B"/>
    <w:rsid w:val="0002029F"/>
    <w:rsid w:val="00020B84"/>
    <w:rsid w:val="00020E99"/>
    <w:rsid w:val="000211AE"/>
    <w:rsid w:val="000212A5"/>
    <w:rsid w:val="0002169F"/>
    <w:rsid w:val="00022B8C"/>
    <w:rsid w:val="00023742"/>
    <w:rsid w:val="00024AEF"/>
    <w:rsid w:val="00024D53"/>
    <w:rsid w:val="00025B09"/>
    <w:rsid w:val="00026277"/>
    <w:rsid w:val="000264C5"/>
    <w:rsid w:val="00026A31"/>
    <w:rsid w:val="00026AEC"/>
    <w:rsid w:val="00026C65"/>
    <w:rsid w:val="00027755"/>
    <w:rsid w:val="00027864"/>
    <w:rsid w:val="0002789E"/>
    <w:rsid w:val="00030048"/>
    <w:rsid w:val="0003072D"/>
    <w:rsid w:val="0003128D"/>
    <w:rsid w:val="00031380"/>
    <w:rsid w:val="000314CD"/>
    <w:rsid w:val="000317DB"/>
    <w:rsid w:val="00031AEC"/>
    <w:rsid w:val="000325AB"/>
    <w:rsid w:val="0003332B"/>
    <w:rsid w:val="00033544"/>
    <w:rsid w:val="0003479E"/>
    <w:rsid w:val="00034843"/>
    <w:rsid w:val="00035691"/>
    <w:rsid w:val="0003767C"/>
    <w:rsid w:val="00037CC6"/>
    <w:rsid w:val="00040180"/>
    <w:rsid w:val="0004065F"/>
    <w:rsid w:val="00040F4F"/>
    <w:rsid w:val="0004132D"/>
    <w:rsid w:val="00041B94"/>
    <w:rsid w:val="00041C9D"/>
    <w:rsid w:val="00043216"/>
    <w:rsid w:val="00043BF0"/>
    <w:rsid w:val="0004496E"/>
    <w:rsid w:val="00044CFA"/>
    <w:rsid w:val="00044FF5"/>
    <w:rsid w:val="0004567D"/>
    <w:rsid w:val="000459C7"/>
    <w:rsid w:val="00045EE2"/>
    <w:rsid w:val="00046630"/>
    <w:rsid w:val="00046C80"/>
    <w:rsid w:val="00047983"/>
    <w:rsid w:val="00047B32"/>
    <w:rsid w:val="00050112"/>
    <w:rsid w:val="00050276"/>
    <w:rsid w:val="00050466"/>
    <w:rsid w:val="000505CC"/>
    <w:rsid w:val="000511F9"/>
    <w:rsid w:val="0005120F"/>
    <w:rsid w:val="00051B32"/>
    <w:rsid w:val="00051CEA"/>
    <w:rsid w:val="0005230E"/>
    <w:rsid w:val="0005245B"/>
    <w:rsid w:val="00052651"/>
    <w:rsid w:val="000527EC"/>
    <w:rsid w:val="00052850"/>
    <w:rsid w:val="000528A2"/>
    <w:rsid w:val="00052A5A"/>
    <w:rsid w:val="00052BBA"/>
    <w:rsid w:val="00052D93"/>
    <w:rsid w:val="00053588"/>
    <w:rsid w:val="000546D7"/>
    <w:rsid w:val="00054D9D"/>
    <w:rsid w:val="00055196"/>
    <w:rsid w:val="000553B3"/>
    <w:rsid w:val="0005555C"/>
    <w:rsid w:val="00055676"/>
    <w:rsid w:val="0005609F"/>
    <w:rsid w:val="00056544"/>
    <w:rsid w:val="0005789A"/>
    <w:rsid w:val="0006006C"/>
    <w:rsid w:val="00060D8E"/>
    <w:rsid w:val="00061CA8"/>
    <w:rsid w:val="00061FC4"/>
    <w:rsid w:val="00062159"/>
    <w:rsid w:val="00062BF2"/>
    <w:rsid w:val="00063D53"/>
    <w:rsid w:val="00063D9E"/>
    <w:rsid w:val="00063EC6"/>
    <w:rsid w:val="00064AD3"/>
    <w:rsid w:val="00065088"/>
    <w:rsid w:val="000652D3"/>
    <w:rsid w:val="000654A0"/>
    <w:rsid w:val="0006588E"/>
    <w:rsid w:val="00065E94"/>
    <w:rsid w:val="00066140"/>
    <w:rsid w:val="0006623B"/>
    <w:rsid w:val="00066310"/>
    <w:rsid w:val="00066C6A"/>
    <w:rsid w:val="00070197"/>
    <w:rsid w:val="000701AD"/>
    <w:rsid w:val="000707CA"/>
    <w:rsid w:val="00070D21"/>
    <w:rsid w:val="0007177B"/>
    <w:rsid w:val="000717FB"/>
    <w:rsid w:val="0007182E"/>
    <w:rsid w:val="000719BF"/>
    <w:rsid w:val="00071EE9"/>
    <w:rsid w:val="0007208A"/>
    <w:rsid w:val="0007213C"/>
    <w:rsid w:val="0007297E"/>
    <w:rsid w:val="00072BBA"/>
    <w:rsid w:val="00072FF5"/>
    <w:rsid w:val="000730DC"/>
    <w:rsid w:val="000733A7"/>
    <w:rsid w:val="00073A6C"/>
    <w:rsid w:val="00074835"/>
    <w:rsid w:val="00075965"/>
    <w:rsid w:val="00075AD3"/>
    <w:rsid w:val="00075D57"/>
    <w:rsid w:val="00075FDA"/>
    <w:rsid w:val="0007622B"/>
    <w:rsid w:val="00076386"/>
    <w:rsid w:val="00076D82"/>
    <w:rsid w:val="00076F56"/>
    <w:rsid w:val="00080A30"/>
    <w:rsid w:val="00081EC2"/>
    <w:rsid w:val="00082154"/>
    <w:rsid w:val="00083800"/>
    <w:rsid w:val="000848ED"/>
    <w:rsid w:val="00084A65"/>
    <w:rsid w:val="0008559A"/>
    <w:rsid w:val="0008563D"/>
    <w:rsid w:val="00085F8D"/>
    <w:rsid w:val="0008710B"/>
    <w:rsid w:val="000902C2"/>
    <w:rsid w:val="0009091A"/>
    <w:rsid w:val="00090A5C"/>
    <w:rsid w:val="00090FE3"/>
    <w:rsid w:val="00091A92"/>
    <w:rsid w:val="00091E19"/>
    <w:rsid w:val="00093C49"/>
    <w:rsid w:val="0009464B"/>
    <w:rsid w:val="00094A4D"/>
    <w:rsid w:val="00095A80"/>
    <w:rsid w:val="00095BFD"/>
    <w:rsid w:val="000961C6"/>
    <w:rsid w:val="00096A21"/>
    <w:rsid w:val="00097295"/>
    <w:rsid w:val="000973E1"/>
    <w:rsid w:val="0009740D"/>
    <w:rsid w:val="00097FB9"/>
    <w:rsid w:val="000A0AEA"/>
    <w:rsid w:val="000A1402"/>
    <w:rsid w:val="000A19B0"/>
    <w:rsid w:val="000A20BA"/>
    <w:rsid w:val="000A262C"/>
    <w:rsid w:val="000A3C8D"/>
    <w:rsid w:val="000A3DFE"/>
    <w:rsid w:val="000A40EC"/>
    <w:rsid w:val="000A4B0C"/>
    <w:rsid w:val="000A4D28"/>
    <w:rsid w:val="000A54EE"/>
    <w:rsid w:val="000A5867"/>
    <w:rsid w:val="000A5D1C"/>
    <w:rsid w:val="000A5E80"/>
    <w:rsid w:val="000A6A23"/>
    <w:rsid w:val="000A7BC5"/>
    <w:rsid w:val="000B0686"/>
    <w:rsid w:val="000B0C45"/>
    <w:rsid w:val="000B13E1"/>
    <w:rsid w:val="000B16DB"/>
    <w:rsid w:val="000B191C"/>
    <w:rsid w:val="000B1C5E"/>
    <w:rsid w:val="000B2282"/>
    <w:rsid w:val="000B26B3"/>
    <w:rsid w:val="000B27E9"/>
    <w:rsid w:val="000B298F"/>
    <w:rsid w:val="000B2A11"/>
    <w:rsid w:val="000B2A5B"/>
    <w:rsid w:val="000B2F34"/>
    <w:rsid w:val="000B35D7"/>
    <w:rsid w:val="000B3B91"/>
    <w:rsid w:val="000B4207"/>
    <w:rsid w:val="000B420F"/>
    <w:rsid w:val="000B456F"/>
    <w:rsid w:val="000B4B1B"/>
    <w:rsid w:val="000B50C3"/>
    <w:rsid w:val="000B5AC9"/>
    <w:rsid w:val="000B5F0A"/>
    <w:rsid w:val="000B64F5"/>
    <w:rsid w:val="000B6D4E"/>
    <w:rsid w:val="000B6D65"/>
    <w:rsid w:val="000B7703"/>
    <w:rsid w:val="000C03B8"/>
    <w:rsid w:val="000C1AB8"/>
    <w:rsid w:val="000C1D59"/>
    <w:rsid w:val="000C203E"/>
    <w:rsid w:val="000C2291"/>
    <w:rsid w:val="000C2B09"/>
    <w:rsid w:val="000C3060"/>
    <w:rsid w:val="000C30CF"/>
    <w:rsid w:val="000C348F"/>
    <w:rsid w:val="000C4743"/>
    <w:rsid w:val="000C48D4"/>
    <w:rsid w:val="000C4F65"/>
    <w:rsid w:val="000C501D"/>
    <w:rsid w:val="000C5CBA"/>
    <w:rsid w:val="000C6D08"/>
    <w:rsid w:val="000C74BA"/>
    <w:rsid w:val="000C7531"/>
    <w:rsid w:val="000C7BA7"/>
    <w:rsid w:val="000C7C3F"/>
    <w:rsid w:val="000D0BD6"/>
    <w:rsid w:val="000D0C61"/>
    <w:rsid w:val="000D1440"/>
    <w:rsid w:val="000D1B33"/>
    <w:rsid w:val="000D2047"/>
    <w:rsid w:val="000D27AD"/>
    <w:rsid w:val="000D29D1"/>
    <w:rsid w:val="000D2B0A"/>
    <w:rsid w:val="000D3286"/>
    <w:rsid w:val="000D344D"/>
    <w:rsid w:val="000D40E7"/>
    <w:rsid w:val="000D584F"/>
    <w:rsid w:val="000D5861"/>
    <w:rsid w:val="000D6160"/>
    <w:rsid w:val="000D6582"/>
    <w:rsid w:val="000D7588"/>
    <w:rsid w:val="000D76BC"/>
    <w:rsid w:val="000D7750"/>
    <w:rsid w:val="000E071E"/>
    <w:rsid w:val="000E0820"/>
    <w:rsid w:val="000E0DEE"/>
    <w:rsid w:val="000E0E91"/>
    <w:rsid w:val="000E181D"/>
    <w:rsid w:val="000E1BD4"/>
    <w:rsid w:val="000E1EDE"/>
    <w:rsid w:val="000E277D"/>
    <w:rsid w:val="000E27AA"/>
    <w:rsid w:val="000E2896"/>
    <w:rsid w:val="000E295D"/>
    <w:rsid w:val="000E30F6"/>
    <w:rsid w:val="000E337A"/>
    <w:rsid w:val="000E34FD"/>
    <w:rsid w:val="000E3571"/>
    <w:rsid w:val="000E35FD"/>
    <w:rsid w:val="000E4350"/>
    <w:rsid w:val="000E4376"/>
    <w:rsid w:val="000E4408"/>
    <w:rsid w:val="000E4E85"/>
    <w:rsid w:val="000E5716"/>
    <w:rsid w:val="000E5D31"/>
    <w:rsid w:val="000E6139"/>
    <w:rsid w:val="000E7728"/>
    <w:rsid w:val="000E7A79"/>
    <w:rsid w:val="000F0F21"/>
    <w:rsid w:val="000F1336"/>
    <w:rsid w:val="000F13E4"/>
    <w:rsid w:val="000F15B2"/>
    <w:rsid w:val="000F19DE"/>
    <w:rsid w:val="000F2749"/>
    <w:rsid w:val="000F2E1F"/>
    <w:rsid w:val="000F37B0"/>
    <w:rsid w:val="000F3DB7"/>
    <w:rsid w:val="000F4595"/>
    <w:rsid w:val="000F46CD"/>
    <w:rsid w:val="000F4CB2"/>
    <w:rsid w:val="000F4E44"/>
    <w:rsid w:val="000F4E90"/>
    <w:rsid w:val="000F5047"/>
    <w:rsid w:val="000F568D"/>
    <w:rsid w:val="000F5D02"/>
    <w:rsid w:val="000F68D0"/>
    <w:rsid w:val="000F6901"/>
    <w:rsid w:val="000F6B15"/>
    <w:rsid w:val="000F6F3D"/>
    <w:rsid w:val="0010170B"/>
    <w:rsid w:val="00101BB8"/>
    <w:rsid w:val="00101C4F"/>
    <w:rsid w:val="00101D6F"/>
    <w:rsid w:val="00102C47"/>
    <w:rsid w:val="00102C9F"/>
    <w:rsid w:val="001038CD"/>
    <w:rsid w:val="00103F09"/>
    <w:rsid w:val="0010418C"/>
    <w:rsid w:val="0010419F"/>
    <w:rsid w:val="00104A42"/>
    <w:rsid w:val="001053B1"/>
    <w:rsid w:val="0010569C"/>
    <w:rsid w:val="001058D1"/>
    <w:rsid w:val="00105AFE"/>
    <w:rsid w:val="001064B3"/>
    <w:rsid w:val="001068D2"/>
    <w:rsid w:val="001069F2"/>
    <w:rsid w:val="00106A54"/>
    <w:rsid w:val="00106F8B"/>
    <w:rsid w:val="00107BF1"/>
    <w:rsid w:val="001103BD"/>
    <w:rsid w:val="00111208"/>
    <w:rsid w:val="001115E4"/>
    <w:rsid w:val="00111808"/>
    <w:rsid w:val="001119C7"/>
    <w:rsid w:val="00111BA9"/>
    <w:rsid w:val="00112220"/>
    <w:rsid w:val="0011339F"/>
    <w:rsid w:val="00113AEB"/>
    <w:rsid w:val="00113B8F"/>
    <w:rsid w:val="00113EC8"/>
    <w:rsid w:val="00114D76"/>
    <w:rsid w:val="00114DF3"/>
    <w:rsid w:val="00114E96"/>
    <w:rsid w:val="001152C7"/>
    <w:rsid w:val="00115C88"/>
    <w:rsid w:val="0011644A"/>
    <w:rsid w:val="001167E8"/>
    <w:rsid w:val="00116EE7"/>
    <w:rsid w:val="0011730B"/>
    <w:rsid w:val="00117332"/>
    <w:rsid w:val="0011784B"/>
    <w:rsid w:val="00117879"/>
    <w:rsid w:val="00117B3F"/>
    <w:rsid w:val="00120148"/>
    <w:rsid w:val="001204DD"/>
    <w:rsid w:val="00120771"/>
    <w:rsid w:val="001207D4"/>
    <w:rsid w:val="00120F2F"/>
    <w:rsid w:val="00120F57"/>
    <w:rsid w:val="001211CD"/>
    <w:rsid w:val="001220F4"/>
    <w:rsid w:val="00122479"/>
    <w:rsid w:val="00122839"/>
    <w:rsid w:val="00122CBD"/>
    <w:rsid w:val="001237AC"/>
    <w:rsid w:val="00124E12"/>
    <w:rsid w:val="00124E75"/>
    <w:rsid w:val="00124F31"/>
    <w:rsid w:val="001250D7"/>
    <w:rsid w:val="00125DB4"/>
    <w:rsid w:val="0012673D"/>
    <w:rsid w:val="001269B8"/>
    <w:rsid w:val="00126BD6"/>
    <w:rsid w:val="00127099"/>
    <w:rsid w:val="00127C5B"/>
    <w:rsid w:val="00131E2D"/>
    <w:rsid w:val="001321ED"/>
    <w:rsid w:val="00132830"/>
    <w:rsid w:val="00132B71"/>
    <w:rsid w:val="00132BAC"/>
    <w:rsid w:val="00132FA0"/>
    <w:rsid w:val="00133441"/>
    <w:rsid w:val="001334EF"/>
    <w:rsid w:val="00133C7E"/>
    <w:rsid w:val="00133F01"/>
    <w:rsid w:val="0013427A"/>
    <w:rsid w:val="001348FE"/>
    <w:rsid w:val="00134A45"/>
    <w:rsid w:val="00134A56"/>
    <w:rsid w:val="00134B36"/>
    <w:rsid w:val="00134D55"/>
    <w:rsid w:val="00135A13"/>
    <w:rsid w:val="00135BCA"/>
    <w:rsid w:val="001360F3"/>
    <w:rsid w:val="001362C2"/>
    <w:rsid w:val="0013678C"/>
    <w:rsid w:val="00136955"/>
    <w:rsid w:val="00136E19"/>
    <w:rsid w:val="001371B2"/>
    <w:rsid w:val="00137AB9"/>
    <w:rsid w:val="00137D78"/>
    <w:rsid w:val="001402F9"/>
    <w:rsid w:val="00140335"/>
    <w:rsid w:val="00140423"/>
    <w:rsid w:val="0014060C"/>
    <w:rsid w:val="001409A0"/>
    <w:rsid w:val="00141D5A"/>
    <w:rsid w:val="00141E40"/>
    <w:rsid w:val="00141E8E"/>
    <w:rsid w:val="00141F08"/>
    <w:rsid w:val="00141FF2"/>
    <w:rsid w:val="0014233F"/>
    <w:rsid w:val="00142542"/>
    <w:rsid w:val="0014287A"/>
    <w:rsid w:val="00142DE2"/>
    <w:rsid w:val="00143848"/>
    <w:rsid w:val="00144C5D"/>
    <w:rsid w:val="00144C87"/>
    <w:rsid w:val="00144F85"/>
    <w:rsid w:val="00145994"/>
    <w:rsid w:val="00145E88"/>
    <w:rsid w:val="001467B1"/>
    <w:rsid w:val="0014682B"/>
    <w:rsid w:val="00147670"/>
    <w:rsid w:val="0014793C"/>
    <w:rsid w:val="00150175"/>
    <w:rsid w:val="001502C8"/>
    <w:rsid w:val="00151011"/>
    <w:rsid w:val="00151224"/>
    <w:rsid w:val="0015130F"/>
    <w:rsid w:val="0015298B"/>
    <w:rsid w:val="001532BA"/>
    <w:rsid w:val="001535C7"/>
    <w:rsid w:val="00153FED"/>
    <w:rsid w:val="0015417E"/>
    <w:rsid w:val="00154947"/>
    <w:rsid w:val="00155BFD"/>
    <w:rsid w:val="0015685D"/>
    <w:rsid w:val="00156ABA"/>
    <w:rsid w:val="00156B35"/>
    <w:rsid w:val="00157390"/>
    <w:rsid w:val="001576A6"/>
    <w:rsid w:val="001579A7"/>
    <w:rsid w:val="00160998"/>
    <w:rsid w:val="00160CD6"/>
    <w:rsid w:val="00160F5F"/>
    <w:rsid w:val="00161E67"/>
    <w:rsid w:val="00162308"/>
    <w:rsid w:val="0016316A"/>
    <w:rsid w:val="0016381F"/>
    <w:rsid w:val="00163D1D"/>
    <w:rsid w:val="00164171"/>
    <w:rsid w:val="00164B79"/>
    <w:rsid w:val="00164D14"/>
    <w:rsid w:val="00164D43"/>
    <w:rsid w:val="00164E58"/>
    <w:rsid w:val="00165033"/>
    <w:rsid w:val="001665EB"/>
    <w:rsid w:val="0016690E"/>
    <w:rsid w:val="001670EA"/>
    <w:rsid w:val="001674A0"/>
    <w:rsid w:val="00167D61"/>
    <w:rsid w:val="00170729"/>
    <w:rsid w:val="00170A50"/>
    <w:rsid w:val="00170CF6"/>
    <w:rsid w:val="00170F76"/>
    <w:rsid w:val="00171353"/>
    <w:rsid w:val="00171A92"/>
    <w:rsid w:val="0017257F"/>
    <w:rsid w:val="00172D15"/>
    <w:rsid w:val="00174422"/>
    <w:rsid w:val="001748C1"/>
    <w:rsid w:val="00174FFD"/>
    <w:rsid w:val="001759CA"/>
    <w:rsid w:val="00175AD1"/>
    <w:rsid w:val="00175CCB"/>
    <w:rsid w:val="00176EB5"/>
    <w:rsid w:val="0017726A"/>
    <w:rsid w:val="00177DD3"/>
    <w:rsid w:val="00177EC5"/>
    <w:rsid w:val="00180278"/>
    <w:rsid w:val="001804F8"/>
    <w:rsid w:val="00180514"/>
    <w:rsid w:val="001806D5"/>
    <w:rsid w:val="001807F2"/>
    <w:rsid w:val="00181175"/>
    <w:rsid w:val="001816DD"/>
    <w:rsid w:val="001818A7"/>
    <w:rsid w:val="00181C59"/>
    <w:rsid w:val="00181D53"/>
    <w:rsid w:val="001821DA"/>
    <w:rsid w:val="00182725"/>
    <w:rsid w:val="0018298F"/>
    <w:rsid w:val="001829C8"/>
    <w:rsid w:val="00182BC4"/>
    <w:rsid w:val="00183C1F"/>
    <w:rsid w:val="001849C0"/>
    <w:rsid w:val="001850D9"/>
    <w:rsid w:val="00185272"/>
    <w:rsid w:val="0018547B"/>
    <w:rsid w:val="00185EAD"/>
    <w:rsid w:val="00186904"/>
    <w:rsid w:val="00186B0A"/>
    <w:rsid w:val="00187CF6"/>
    <w:rsid w:val="001905BD"/>
    <w:rsid w:val="0019122D"/>
    <w:rsid w:val="001915EA"/>
    <w:rsid w:val="00191A57"/>
    <w:rsid w:val="00192976"/>
    <w:rsid w:val="00192FE6"/>
    <w:rsid w:val="0019360B"/>
    <w:rsid w:val="00193986"/>
    <w:rsid w:val="00193A90"/>
    <w:rsid w:val="00193B08"/>
    <w:rsid w:val="00194570"/>
    <w:rsid w:val="00194C43"/>
    <w:rsid w:val="001966E6"/>
    <w:rsid w:val="00196844"/>
    <w:rsid w:val="00196B43"/>
    <w:rsid w:val="00196BF4"/>
    <w:rsid w:val="001972DA"/>
    <w:rsid w:val="001976AA"/>
    <w:rsid w:val="00197FD8"/>
    <w:rsid w:val="001A02F6"/>
    <w:rsid w:val="001A0F07"/>
    <w:rsid w:val="001A15C6"/>
    <w:rsid w:val="001A16D8"/>
    <w:rsid w:val="001A2041"/>
    <w:rsid w:val="001A244A"/>
    <w:rsid w:val="001A450B"/>
    <w:rsid w:val="001A4D4A"/>
    <w:rsid w:val="001A4F53"/>
    <w:rsid w:val="001A5510"/>
    <w:rsid w:val="001A5C7B"/>
    <w:rsid w:val="001A5E19"/>
    <w:rsid w:val="001A60B9"/>
    <w:rsid w:val="001A63D8"/>
    <w:rsid w:val="001A67F8"/>
    <w:rsid w:val="001A6858"/>
    <w:rsid w:val="001A728B"/>
    <w:rsid w:val="001A79D8"/>
    <w:rsid w:val="001B01FA"/>
    <w:rsid w:val="001B0832"/>
    <w:rsid w:val="001B1279"/>
    <w:rsid w:val="001B18A7"/>
    <w:rsid w:val="001B2762"/>
    <w:rsid w:val="001B27C6"/>
    <w:rsid w:val="001B36FC"/>
    <w:rsid w:val="001B372A"/>
    <w:rsid w:val="001B3F85"/>
    <w:rsid w:val="001B41ED"/>
    <w:rsid w:val="001B45D1"/>
    <w:rsid w:val="001B4607"/>
    <w:rsid w:val="001B566B"/>
    <w:rsid w:val="001B5695"/>
    <w:rsid w:val="001B6030"/>
    <w:rsid w:val="001B7E0C"/>
    <w:rsid w:val="001C0674"/>
    <w:rsid w:val="001C06C7"/>
    <w:rsid w:val="001C0CAE"/>
    <w:rsid w:val="001C1405"/>
    <w:rsid w:val="001C1B93"/>
    <w:rsid w:val="001C1C71"/>
    <w:rsid w:val="001C1C85"/>
    <w:rsid w:val="001C226F"/>
    <w:rsid w:val="001C3182"/>
    <w:rsid w:val="001C4AA6"/>
    <w:rsid w:val="001C4F80"/>
    <w:rsid w:val="001C5296"/>
    <w:rsid w:val="001C6197"/>
    <w:rsid w:val="001C66AC"/>
    <w:rsid w:val="001C6754"/>
    <w:rsid w:val="001C77F0"/>
    <w:rsid w:val="001D1702"/>
    <w:rsid w:val="001D22DA"/>
    <w:rsid w:val="001D2729"/>
    <w:rsid w:val="001D30C9"/>
    <w:rsid w:val="001D3B19"/>
    <w:rsid w:val="001D3F88"/>
    <w:rsid w:val="001D445B"/>
    <w:rsid w:val="001D4670"/>
    <w:rsid w:val="001D46A0"/>
    <w:rsid w:val="001D4859"/>
    <w:rsid w:val="001D4941"/>
    <w:rsid w:val="001D50C2"/>
    <w:rsid w:val="001D5347"/>
    <w:rsid w:val="001D69A7"/>
    <w:rsid w:val="001D6B33"/>
    <w:rsid w:val="001D753C"/>
    <w:rsid w:val="001D767D"/>
    <w:rsid w:val="001D7B46"/>
    <w:rsid w:val="001D7CA4"/>
    <w:rsid w:val="001D7E58"/>
    <w:rsid w:val="001E03D2"/>
    <w:rsid w:val="001E13B3"/>
    <w:rsid w:val="001E2847"/>
    <w:rsid w:val="001E30A0"/>
    <w:rsid w:val="001E374D"/>
    <w:rsid w:val="001E3DE1"/>
    <w:rsid w:val="001E4362"/>
    <w:rsid w:val="001E4D4F"/>
    <w:rsid w:val="001E4D63"/>
    <w:rsid w:val="001E54F9"/>
    <w:rsid w:val="001E57CF"/>
    <w:rsid w:val="001E5981"/>
    <w:rsid w:val="001E6826"/>
    <w:rsid w:val="001E6E8E"/>
    <w:rsid w:val="001E74BA"/>
    <w:rsid w:val="001E7B9F"/>
    <w:rsid w:val="001F01FB"/>
    <w:rsid w:val="001F03FE"/>
    <w:rsid w:val="001F0658"/>
    <w:rsid w:val="001F0C29"/>
    <w:rsid w:val="001F0E92"/>
    <w:rsid w:val="001F0FBC"/>
    <w:rsid w:val="001F1987"/>
    <w:rsid w:val="001F1B86"/>
    <w:rsid w:val="001F21BC"/>
    <w:rsid w:val="001F22D5"/>
    <w:rsid w:val="001F23BD"/>
    <w:rsid w:val="001F33FE"/>
    <w:rsid w:val="001F345D"/>
    <w:rsid w:val="001F34DA"/>
    <w:rsid w:val="001F4DAC"/>
    <w:rsid w:val="001F5019"/>
    <w:rsid w:val="001F51C5"/>
    <w:rsid w:val="001F65B0"/>
    <w:rsid w:val="001F6783"/>
    <w:rsid w:val="001F67AA"/>
    <w:rsid w:val="001F6A39"/>
    <w:rsid w:val="001F6AFD"/>
    <w:rsid w:val="001F738D"/>
    <w:rsid w:val="001F74EB"/>
    <w:rsid w:val="001F7599"/>
    <w:rsid w:val="00201449"/>
    <w:rsid w:val="00201BD9"/>
    <w:rsid w:val="00204196"/>
    <w:rsid w:val="00204A2A"/>
    <w:rsid w:val="00204B22"/>
    <w:rsid w:val="00204B3A"/>
    <w:rsid w:val="0020535A"/>
    <w:rsid w:val="002055CB"/>
    <w:rsid w:val="002059EF"/>
    <w:rsid w:val="00205A3D"/>
    <w:rsid w:val="00205B01"/>
    <w:rsid w:val="00205BDB"/>
    <w:rsid w:val="00206955"/>
    <w:rsid w:val="00206A02"/>
    <w:rsid w:val="00206A79"/>
    <w:rsid w:val="00207490"/>
    <w:rsid w:val="00210309"/>
    <w:rsid w:val="00211519"/>
    <w:rsid w:val="00211754"/>
    <w:rsid w:val="00211D86"/>
    <w:rsid w:val="0021224B"/>
    <w:rsid w:val="00212950"/>
    <w:rsid w:val="00212FB8"/>
    <w:rsid w:val="00213709"/>
    <w:rsid w:val="00213E8B"/>
    <w:rsid w:val="002149AF"/>
    <w:rsid w:val="00214A86"/>
    <w:rsid w:val="0021566A"/>
    <w:rsid w:val="0021576A"/>
    <w:rsid w:val="00215AAA"/>
    <w:rsid w:val="00216561"/>
    <w:rsid w:val="0021683C"/>
    <w:rsid w:val="00216F5F"/>
    <w:rsid w:val="00217883"/>
    <w:rsid w:val="00217B96"/>
    <w:rsid w:val="00217CC0"/>
    <w:rsid w:val="00217D01"/>
    <w:rsid w:val="00220615"/>
    <w:rsid w:val="00221985"/>
    <w:rsid w:val="00221EC5"/>
    <w:rsid w:val="00222294"/>
    <w:rsid w:val="002228E3"/>
    <w:rsid w:val="00222A7A"/>
    <w:rsid w:val="00222BD2"/>
    <w:rsid w:val="0022335F"/>
    <w:rsid w:val="002236A3"/>
    <w:rsid w:val="00223B20"/>
    <w:rsid w:val="00223E38"/>
    <w:rsid w:val="00224A2C"/>
    <w:rsid w:val="00225217"/>
    <w:rsid w:val="002256D9"/>
    <w:rsid w:val="00225EA9"/>
    <w:rsid w:val="00226577"/>
    <w:rsid w:val="0022687C"/>
    <w:rsid w:val="00226A32"/>
    <w:rsid w:val="00227F72"/>
    <w:rsid w:val="00227FB7"/>
    <w:rsid w:val="002306F8"/>
    <w:rsid w:val="002312F4"/>
    <w:rsid w:val="002313A2"/>
    <w:rsid w:val="00231FC7"/>
    <w:rsid w:val="002323D3"/>
    <w:rsid w:val="002326D6"/>
    <w:rsid w:val="00232930"/>
    <w:rsid w:val="00232A95"/>
    <w:rsid w:val="00232C3F"/>
    <w:rsid w:val="00232DD9"/>
    <w:rsid w:val="00233076"/>
    <w:rsid w:val="0023308F"/>
    <w:rsid w:val="00233403"/>
    <w:rsid w:val="00233440"/>
    <w:rsid w:val="00233D0E"/>
    <w:rsid w:val="0023434D"/>
    <w:rsid w:val="002343A6"/>
    <w:rsid w:val="00234E13"/>
    <w:rsid w:val="00235A23"/>
    <w:rsid w:val="00235FCC"/>
    <w:rsid w:val="00236450"/>
    <w:rsid w:val="0023703D"/>
    <w:rsid w:val="00237125"/>
    <w:rsid w:val="0023712B"/>
    <w:rsid w:val="00237222"/>
    <w:rsid w:val="002373F3"/>
    <w:rsid w:val="0023765A"/>
    <w:rsid w:val="00237921"/>
    <w:rsid w:val="00237C28"/>
    <w:rsid w:val="00240342"/>
    <w:rsid w:val="00241259"/>
    <w:rsid w:val="00241311"/>
    <w:rsid w:val="002418E8"/>
    <w:rsid w:val="00241A55"/>
    <w:rsid w:val="00242A07"/>
    <w:rsid w:val="00242E22"/>
    <w:rsid w:val="0024315C"/>
    <w:rsid w:val="0024336B"/>
    <w:rsid w:val="00243838"/>
    <w:rsid w:val="00243BB6"/>
    <w:rsid w:val="00244181"/>
    <w:rsid w:val="00244194"/>
    <w:rsid w:val="0024424F"/>
    <w:rsid w:val="00244D28"/>
    <w:rsid w:val="002451CF"/>
    <w:rsid w:val="00245689"/>
    <w:rsid w:val="00245720"/>
    <w:rsid w:val="00245916"/>
    <w:rsid w:val="00245A6F"/>
    <w:rsid w:val="00245AD0"/>
    <w:rsid w:val="00245D7F"/>
    <w:rsid w:val="00245FD5"/>
    <w:rsid w:val="002468AC"/>
    <w:rsid w:val="002477DF"/>
    <w:rsid w:val="00251AD6"/>
    <w:rsid w:val="00251C10"/>
    <w:rsid w:val="00252C17"/>
    <w:rsid w:val="00252E00"/>
    <w:rsid w:val="0025307F"/>
    <w:rsid w:val="002531E7"/>
    <w:rsid w:val="002551BD"/>
    <w:rsid w:val="00255A6B"/>
    <w:rsid w:val="00255C24"/>
    <w:rsid w:val="002568D0"/>
    <w:rsid w:val="0025761E"/>
    <w:rsid w:val="002578D0"/>
    <w:rsid w:val="00260834"/>
    <w:rsid w:val="00260AEE"/>
    <w:rsid w:val="00261DE5"/>
    <w:rsid w:val="00262073"/>
    <w:rsid w:val="002621A6"/>
    <w:rsid w:val="002621BD"/>
    <w:rsid w:val="00262493"/>
    <w:rsid w:val="00262661"/>
    <w:rsid w:val="00262774"/>
    <w:rsid w:val="0026277B"/>
    <w:rsid w:val="00262D9D"/>
    <w:rsid w:val="002632DF"/>
    <w:rsid w:val="00263946"/>
    <w:rsid w:val="002639AE"/>
    <w:rsid w:val="00263AFF"/>
    <w:rsid w:val="00263E2D"/>
    <w:rsid w:val="002640BA"/>
    <w:rsid w:val="00264CA4"/>
    <w:rsid w:val="00264CF2"/>
    <w:rsid w:val="002667A8"/>
    <w:rsid w:val="00267587"/>
    <w:rsid w:val="002675C8"/>
    <w:rsid w:val="002676F1"/>
    <w:rsid w:val="00267760"/>
    <w:rsid w:val="00270782"/>
    <w:rsid w:val="00270885"/>
    <w:rsid w:val="00271589"/>
    <w:rsid w:val="00271B92"/>
    <w:rsid w:val="00272A1D"/>
    <w:rsid w:val="00272E5C"/>
    <w:rsid w:val="00273177"/>
    <w:rsid w:val="00273261"/>
    <w:rsid w:val="0027373B"/>
    <w:rsid w:val="00273961"/>
    <w:rsid w:val="00273ED8"/>
    <w:rsid w:val="0027455B"/>
    <w:rsid w:val="00275074"/>
    <w:rsid w:val="00275414"/>
    <w:rsid w:val="00275B54"/>
    <w:rsid w:val="002763E9"/>
    <w:rsid w:val="00276736"/>
    <w:rsid w:val="00276AAE"/>
    <w:rsid w:val="00276F4E"/>
    <w:rsid w:val="00277275"/>
    <w:rsid w:val="0027773D"/>
    <w:rsid w:val="00277B8B"/>
    <w:rsid w:val="00277E2E"/>
    <w:rsid w:val="00277F2D"/>
    <w:rsid w:val="002815FA"/>
    <w:rsid w:val="00281B53"/>
    <w:rsid w:val="002824C2"/>
    <w:rsid w:val="00283142"/>
    <w:rsid w:val="00283348"/>
    <w:rsid w:val="0028358F"/>
    <w:rsid w:val="00283BBB"/>
    <w:rsid w:val="00284AE8"/>
    <w:rsid w:val="00284E32"/>
    <w:rsid w:val="00284E88"/>
    <w:rsid w:val="002851EB"/>
    <w:rsid w:val="00285510"/>
    <w:rsid w:val="00285BD1"/>
    <w:rsid w:val="00285DE2"/>
    <w:rsid w:val="00285E34"/>
    <w:rsid w:val="0028616D"/>
    <w:rsid w:val="002863D7"/>
    <w:rsid w:val="00286965"/>
    <w:rsid w:val="00286AC5"/>
    <w:rsid w:val="0028768D"/>
    <w:rsid w:val="002877C0"/>
    <w:rsid w:val="00287AE5"/>
    <w:rsid w:val="00290202"/>
    <w:rsid w:val="00291070"/>
    <w:rsid w:val="0029122E"/>
    <w:rsid w:val="00291366"/>
    <w:rsid w:val="0029136E"/>
    <w:rsid w:val="002916B2"/>
    <w:rsid w:val="002917FF"/>
    <w:rsid w:val="00291C5B"/>
    <w:rsid w:val="00292399"/>
    <w:rsid w:val="002925D4"/>
    <w:rsid w:val="00292F32"/>
    <w:rsid w:val="00294445"/>
    <w:rsid w:val="00294B4D"/>
    <w:rsid w:val="00295179"/>
    <w:rsid w:val="0029537E"/>
    <w:rsid w:val="0029593E"/>
    <w:rsid w:val="002960D5"/>
    <w:rsid w:val="00296D01"/>
    <w:rsid w:val="002973C9"/>
    <w:rsid w:val="00297926"/>
    <w:rsid w:val="00297BD4"/>
    <w:rsid w:val="002A02C9"/>
    <w:rsid w:val="002A08C5"/>
    <w:rsid w:val="002A1062"/>
    <w:rsid w:val="002A15F2"/>
    <w:rsid w:val="002A2012"/>
    <w:rsid w:val="002A21BC"/>
    <w:rsid w:val="002A2413"/>
    <w:rsid w:val="002A284F"/>
    <w:rsid w:val="002A2CA6"/>
    <w:rsid w:val="002A2F5E"/>
    <w:rsid w:val="002A3136"/>
    <w:rsid w:val="002A32DB"/>
    <w:rsid w:val="002A352A"/>
    <w:rsid w:val="002A41CA"/>
    <w:rsid w:val="002A45E4"/>
    <w:rsid w:val="002A48F3"/>
    <w:rsid w:val="002A54A2"/>
    <w:rsid w:val="002A57E9"/>
    <w:rsid w:val="002A5B94"/>
    <w:rsid w:val="002A607D"/>
    <w:rsid w:val="002A7680"/>
    <w:rsid w:val="002B116A"/>
    <w:rsid w:val="002B132E"/>
    <w:rsid w:val="002B1499"/>
    <w:rsid w:val="002B155E"/>
    <w:rsid w:val="002B1E79"/>
    <w:rsid w:val="002B220C"/>
    <w:rsid w:val="002B278C"/>
    <w:rsid w:val="002B2813"/>
    <w:rsid w:val="002B2D29"/>
    <w:rsid w:val="002B3B31"/>
    <w:rsid w:val="002B3BBD"/>
    <w:rsid w:val="002B3CCE"/>
    <w:rsid w:val="002B692E"/>
    <w:rsid w:val="002B6989"/>
    <w:rsid w:val="002B722E"/>
    <w:rsid w:val="002C0C4B"/>
    <w:rsid w:val="002C0F64"/>
    <w:rsid w:val="002C18B8"/>
    <w:rsid w:val="002C1EEA"/>
    <w:rsid w:val="002C2E89"/>
    <w:rsid w:val="002C3F63"/>
    <w:rsid w:val="002C47AD"/>
    <w:rsid w:val="002C5510"/>
    <w:rsid w:val="002C58A3"/>
    <w:rsid w:val="002C6034"/>
    <w:rsid w:val="002C635B"/>
    <w:rsid w:val="002C63B7"/>
    <w:rsid w:val="002C7276"/>
    <w:rsid w:val="002C7672"/>
    <w:rsid w:val="002C770F"/>
    <w:rsid w:val="002C7CFF"/>
    <w:rsid w:val="002C7DF6"/>
    <w:rsid w:val="002D02B3"/>
    <w:rsid w:val="002D0326"/>
    <w:rsid w:val="002D050F"/>
    <w:rsid w:val="002D085B"/>
    <w:rsid w:val="002D0B81"/>
    <w:rsid w:val="002D0BC6"/>
    <w:rsid w:val="002D0E96"/>
    <w:rsid w:val="002D100D"/>
    <w:rsid w:val="002D12DB"/>
    <w:rsid w:val="002D14BF"/>
    <w:rsid w:val="002D17C5"/>
    <w:rsid w:val="002D1F97"/>
    <w:rsid w:val="002D2740"/>
    <w:rsid w:val="002D2A54"/>
    <w:rsid w:val="002D365F"/>
    <w:rsid w:val="002D4150"/>
    <w:rsid w:val="002D51DF"/>
    <w:rsid w:val="002D6892"/>
    <w:rsid w:val="002D68C2"/>
    <w:rsid w:val="002D6B02"/>
    <w:rsid w:val="002D7B45"/>
    <w:rsid w:val="002D7C86"/>
    <w:rsid w:val="002E01FF"/>
    <w:rsid w:val="002E0692"/>
    <w:rsid w:val="002E191A"/>
    <w:rsid w:val="002E1A1A"/>
    <w:rsid w:val="002E1D74"/>
    <w:rsid w:val="002E2943"/>
    <w:rsid w:val="002E2CF1"/>
    <w:rsid w:val="002E34AF"/>
    <w:rsid w:val="002E38D1"/>
    <w:rsid w:val="002E4AAC"/>
    <w:rsid w:val="002E4E97"/>
    <w:rsid w:val="002E51DA"/>
    <w:rsid w:val="002E53DE"/>
    <w:rsid w:val="002E563B"/>
    <w:rsid w:val="002E62D2"/>
    <w:rsid w:val="002E734F"/>
    <w:rsid w:val="002E7362"/>
    <w:rsid w:val="002E74AF"/>
    <w:rsid w:val="002E758C"/>
    <w:rsid w:val="002F0951"/>
    <w:rsid w:val="002F0A1F"/>
    <w:rsid w:val="002F1038"/>
    <w:rsid w:val="002F22FF"/>
    <w:rsid w:val="002F231C"/>
    <w:rsid w:val="002F2D8F"/>
    <w:rsid w:val="002F3F16"/>
    <w:rsid w:val="002F458A"/>
    <w:rsid w:val="002F4BE5"/>
    <w:rsid w:val="002F5BE4"/>
    <w:rsid w:val="002F5F14"/>
    <w:rsid w:val="002F62F0"/>
    <w:rsid w:val="002F695B"/>
    <w:rsid w:val="002F6AB8"/>
    <w:rsid w:val="002F6ACD"/>
    <w:rsid w:val="002F72DA"/>
    <w:rsid w:val="002F76B1"/>
    <w:rsid w:val="002F7D66"/>
    <w:rsid w:val="002F7DBA"/>
    <w:rsid w:val="002F7DBE"/>
    <w:rsid w:val="0030088C"/>
    <w:rsid w:val="0030090B"/>
    <w:rsid w:val="00300BD5"/>
    <w:rsid w:val="00300DB7"/>
    <w:rsid w:val="00301A24"/>
    <w:rsid w:val="00301C6D"/>
    <w:rsid w:val="00302AE8"/>
    <w:rsid w:val="00302BB1"/>
    <w:rsid w:val="00302ECE"/>
    <w:rsid w:val="003030F0"/>
    <w:rsid w:val="0030404B"/>
    <w:rsid w:val="00304210"/>
    <w:rsid w:val="003048D7"/>
    <w:rsid w:val="00304A1B"/>
    <w:rsid w:val="00304AD2"/>
    <w:rsid w:val="00304EAA"/>
    <w:rsid w:val="003051F7"/>
    <w:rsid w:val="00305297"/>
    <w:rsid w:val="003053CE"/>
    <w:rsid w:val="00305520"/>
    <w:rsid w:val="003057C5"/>
    <w:rsid w:val="00305D6E"/>
    <w:rsid w:val="00305D7D"/>
    <w:rsid w:val="003062E6"/>
    <w:rsid w:val="003068B6"/>
    <w:rsid w:val="0030696D"/>
    <w:rsid w:val="00306E81"/>
    <w:rsid w:val="003071F6"/>
    <w:rsid w:val="00307735"/>
    <w:rsid w:val="00307FE0"/>
    <w:rsid w:val="003107EB"/>
    <w:rsid w:val="00310CD3"/>
    <w:rsid w:val="0031153F"/>
    <w:rsid w:val="003116F6"/>
    <w:rsid w:val="00311C08"/>
    <w:rsid w:val="003125E0"/>
    <w:rsid w:val="00312B5D"/>
    <w:rsid w:val="00312ECE"/>
    <w:rsid w:val="00313415"/>
    <w:rsid w:val="003137FF"/>
    <w:rsid w:val="0031393C"/>
    <w:rsid w:val="00313CB0"/>
    <w:rsid w:val="00313F96"/>
    <w:rsid w:val="00313FA0"/>
    <w:rsid w:val="003146C1"/>
    <w:rsid w:val="00314B0A"/>
    <w:rsid w:val="003150CE"/>
    <w:rsid w:val="00315AAB"/>
    <w:rsid w:val="00316800"/>
    <w:rsid w:val="00316BEA"/>
    <w:rsid w:val="003175E1"/>
    <w:rsid w:val="00320238"/>
    <w:rsid w:val="00320299"/>
    <w:rsid w:val="00320908"/>
    <w:rsid w:val="00320B25"/>
    <w:rsid w:val="00321154"/>
    <w:rsid w:val="003211B0"/>
    <w:rsid w:val="00321EDA"/>
    <w:rsid w:val="003220CC"/>
    <w:rsid w:val="003224AA"/>
    <w:rsid w:val="003224E7"/>
    <w:rsid w:val="0032278D"/>
    <w:rsid w:val="0032437B"/>
    <w:rsid w:val="00324845"/>
    <w:rsid w:val="0032494E"/>
    <w:rsid w:val="00325D7A"/>
    <w:rsid w:val="00326145"/>
    <w:rsid w:val="003261A4"/>
    <w:rsid w:val="00327163"/>
    <w:rsid w:val="00327305"/>
    <w:rsid w:val="00327531"/>
    <w:rsid w:val="00330187"/>
    <w:rsid w:val="003304E2"/>
    <w:rsid w:val="003318C4"/>
    <w:rsid w:val="00331C77"/>
    <w:rsid w:val="00331DAB"/>
    <w:rsid w:val="00331DB6"/>
    <w:rsid w:val="00331F96"/>
    <w:rsid w:val="00332B55"/>
    <w:rsid w:val="00332C4A"/>
    <w:rsid w:val="003336B9"/>
    <w:rsid w:val="00334235"/>
    <w:rsid w:val="0033476C"/>
    <w:rsid w:val="0033516C"/>
    <w:rsid w:val="00335258"/>
    <w:rsid w:val="00335EA8"/>
    <w:rsid w:val="003363DD"/>
    <w:rsid w:val="0033765D"/>
    <w:rsid w:val="00337810"/>
    <w:rsid w:val="00337E0C"/>
    <w:rsid w:val="00337F69"/>
    <w:rsid w:val="00340361"/>
    <w:rsid w:val="00340795"/>
    <w:rsid w:val="0034111C"/>
    <w:rsid w:val="00341E60"/>
    <w:rsid w:val="0034217F"/>
    <w:rsid w:val="00342272"/>
    <w:rsid w:val="00342AD2"/>
    <w:rsid w:val="00343954"/>
    <w:rsid w:val="00343C87"/>
    <w:rsid w:val="00343E20"/>
    <w:rsid w:val="00344EF5"/>
    <w:rsid w:val="00345026"/>
    <w:rsid w:val="0034534F"/>
    <w:rsid w:val="00345405"/>
    <w:rsid w:val="00345DDD"/>
    <w:rsid w:val="00346096"/>
    <w:rsid w:val="00346CFB"/>
    <w:rsid w:val="00346FED"/>
    <w:rsid w:val="00347B43"/>
    <w:rsid w:val="00350725"/>
    <w:rsid w:val="003513F8"/>
    <w:rsid w:val="00351E01"/>
    <w:rsid w:val="0035230B"/>
    <w:rsid w:val="00352968"/>
    <w:rsid w:val="0035298B"/>
    <w:rsid w:val="00352AF2"/>
    <w:rsid w:val="00352D21"/>
    <w:rsid w:val="00353AD9"/>
    <w:rsid w:val="003540A8"/>
    <w:rsid w:val="0035443D"/>
    <w:rsid w:val="00354AA2"/>
    <w:rsid w:val="00354CC6"/>
    <w:rsid w:val="00354FEE"/>
    <w:rsid w:val="003560C1"/>
    <w:rsid w:val="00356275"/>
    <w:rsid w:val="00356C09"/>
    <w:rsid w:val="00356C0B"/>
    <w:rsid w:val="003579AE"/>
    <w:rsid w:val="00357B9C"/>
    <w:rsid w:val="00360954"/>
    <w:rsid w:val="00361412"/>
    <w:rsid w:val="003615CA"/>
    <w:rsid w:val="00362BB7"/>
    <w:rsid w:val="00363B2C"/>
    <w:rsid w:val="00363C15"/>
    <w:rsid w:val="003642A6"/>
    <w:rsid w:val="00364693"/>
    <w:rsid w:val="00364763"/>
    <w:rsid w:val="003647A9"/>
    <w:rsid w:val="0036560B"/>
    <w:rsid w:val="00365C3D"/>
    <w:rsid w:val="00366231"/>
    <w:rsid w:val="00366C1B"/>
    <w:rsid w:val="00366F51"/>
    <w:rsid w:val="00367230"/>
    <w:rsid w:val="003672C4"/>
    <w:rsid w:val="00367337"/>
    <w:rsid w:val="00367367"/>
    <w:rsid w:val="00367FD8"/>
    <w:rsid w:val="0037004E"/>
    <w:rsid w:val="00370451"/>
    <w:rsid w:val="003707E0"/>
    <w:rsid w:val="00370B63"/>
    <w:rsid w:val="00370F8D"/>
    <w:rsid w:val="00370FCC"/>
    <w:rsid w:val="003711AF"/>
    <w:rsid w:val="00371444"/>
    <w:rsid w:val="00371B18"/>
    <w:rsid w:val="00371E12"/>
    <w:rsid w:val="00371E65"/>
    <w:rsid w:val="003722F3"/>
    <w:rsid w:val="0037266A"/>
    <w:rsid w:val="003735C6"/>
    <w:rsid w:val="00373A70"/>
    <w:rsid w:val="00374848"/>
    <w:rsid w:val="003757A1"/>
    <w:rsid w:val="00375D09"/>
    <w:rsid w:val="003762DC"/>
    <w:rsid w:val="003769E7"/>
    <w:rsid w:val="0037739D"/>
    <w:rsid w:val="003773DC"/>
    <w:rsid w:val="0037751C"/>
    <w:rsid w:val="00377835"/>
    <w:rsid w:val="00380120"/>
    <w:rsid w:val="00380B66"/>
    <w:rsid w:val="00380F3F"/>
    <w:rsid w:val="00381953"/>
    <w:rsid w:val="00382232"/>
    <w:rsid w:val="00382BE6"/>
    <w:rsid w:val="00382F1A"/>
    <w:rsid w:val="00383282"/>
    <w:rsid w:val="00383422"/>
    <w:rsid w:val="00383658"/>
    <w:rsid w:val="0038412E"/>
    <w:rsid w:val="00386053"/>
    <w:rsid w:val="00386AED"/>
    <w:rsid w:val="0038771D"/>
    <w:rsid w:val="003878CA"/>
    <w:rsid w:val="003879AE"/>
    <w:rsid w:val="00390787"/>
    <w:rsid w:val="00390935"/>
    <w:rsid w:val="003911C4"/>
    <w:rsid w:val="00391E87"/>
    <w:rsid w:val="00392491"/>
    <w:rsid w:val="00392BFC"/>
    <w:rsid w:val="003933B7"/>
    <w:rsid w:val="003935B0"/>
    <w:rsid w:val="0039371D"/>
    <w:rsid w:val="00393B4B"/>
    <w:rsid w:val="00393E44"/>
    <w:rsid w:val="00394242"/>
    <w:rsid w:val="00394301"/>
    <w:rsid w:val="00394615"/>
    <w:rsid w:val="00396804"/>
    <w:rsid w:val="0039747B"/>
    <w:rsid w:val="00397AB6"/>
    <w:rsid w:val="00397ACA"/>
    <w:rsid w:val="00397C54"/>
    <w:rsid w:val="003A0D92"/>
    <w:rsid w:val="003A10C3"/>
    <w:rsid w:val="003A158A"/>
    <w:rsid w:val="003A1A1F"/>
    <w:rsid w:val="003A1A89"/>
    <w:rsid w:val="003A26DE"/>
    <w:rsid w:val="003A2968"/>
    <w:rsid w:val="003A370D"/>
    <w:rsid w:val="003A400E"/>
    <w:rsid w:val="003A47C9"/>
    <w:rsid w:val="003A495D"/>
    <w:rsid w:val="003A4A40"/>
    <w:rsid w:val="003A4C7C"/>
    <w:rsid w:val="003A5259"/>
    <w:rsid w:val="003A5275"/>
    <w:rsid w:val="003A5611"/>
    <w:rsid w:val="003A5844"/>
    <w:rsid w:val="003A597F"/>
    <w:rsid w:val="003A5BDE"/>
    <w:rsid w:val="003A5EBE"/>
    <w:rsid w:val="003A6E2B"/>
    <w:rsid w:val="003A71A8"/>
    <w:rsid w:val="003A71D2"/>
    <w:rsid w:val="003A75C0"/>
    <w:rsid w:val="003A78E6"/>
    <w:rsid w:val="003B00CA"/>
    <w:rsid w:val="003B030B"/>
    <w:rsid w:val="003B0432"/>
    <w:rsid w:val="003B0821"/>
    <w:rsid w:val="003B09B6"/>
    <w:rsid w:val="003B0BE9"/>
    <w:rsid w:val="003B0F4B"/>
    <w:rsid w:val="003B113E"/>
    <w:rsid w:val="003B22DD"/>
    <w:rsid w:val="003B2AD5"/>
    <w:rsid w:val="003B2E9B"/>
    <w:rsid w:val="003B2F8D"/>
    <w:rsid w:val="003B3011"/>
    <w:rsid w:val="003B3C64"/>
    <w:rsid w:val="003B4A47"/>
    <w:rsid w:val="003B4BE8"/>
    <w:rsid w:val="003B4FAA"/>
    <w:rsid w:val="003B547A"/>
    <w:rsid w:val="003B6EC0"/>
    <w:rsid w:val="003B6F96"/>
    <w:rsid w:val="003B7469"/>
    <w:rsid w:val="003B75B9"/>
    <w:rsid w:val="003C087B"/>
    <w:rsid w:val="003C0918"/>
    <w:rsid w:val="003C0D9B"/>
    <w:rsid w:val="003C0DA2"/>
    <w:rsid w:val="003C150A"/>
    <w:rsid w:val="003C1A18"/>
    <w:rsid w:val="003C1BD2"/>
    <w:rsid w:val="003C1CA4"/>
    <w:rsid w:val="003C250E"/>
    <w:rsid w:val="003C2871"/>
    <w:rsid w:val="003C2F77"/>
    <w:rsid w:val="003C46DA"/>
    <w:rsid w:val="003C5C41"/>
    <w:rsid w:val="003C669D"/>
    <w:rsid w:val="003C6877"/>
    <w:rsid w:val="003C7062"/>
    <w:rsid w:val="003C7170"/>
    <w:rsid w:val="003C7461"/>
    <w:rsid w:val="003D015C"/>
    <w:rsid w:val="003D0788"/>
    <w:rsid w:val="003D0860"/>
    <w:rsid w:val="003D132A"/>
    <w:rsid w:val="003D1517"/>
    <w:rsid w:val="003D1BAD"/>
    <w:rsid w:val="003D1D50"/>
    <w:rsid w:val="003D232D"/>
    <w:rsid w:val="003D286B"/>
    <w:rsid w:val="003D2938"/>
    <w:rsid w:val="003D3719"/>
    <w:rsid w:val="003D3EC0"/>
    <w:rsid w:val="003D3FBA"/>
    <w:rsid w:val="003D402B"/>
    <w:rsid w:val="003D4100"/>
    <w:rsid w:val="003D41D7"/>
    <w:rsid w:val="003D41FC"/>
    <w:rsid w:val="003D460C"/>
    <w:rsid w:val="003D54B0"/>
    <w:rsid w:val="003D59B1"/>
    <w:rsid w:val="003D628A"/>
    <w:rsid w:val="003D6F9C"/>
    <w:rsid w:val="003D728C"/>
    <w:rsid w:val="003D7513"/>
    <w:rsid w:val="003D764F"/>
    <w:rsid w:val="003E0042"/>
    <w:rsid w:val="003E0135"/>
    <w:rsid w:val="003E0244"/>
    <w:rsid w:val="003E0667"/>
    <w:rsid w:val="003E0A1B"/>
    <w:rsid w:val="003E0BCE"/>
    <w:rsid w:val="003E0E42"/>
    <w:rsid w:val="003E13E0"/>
    <w:rsid w:val="003E1660"/>
    <w:rsid w:val="003E1CD1"/>
    <w:rsid w:val="003E1FD4"/>
    <w:rsid w:val="003E240C"/>
    <w:rsid w:val="003E2A2D"/>
    <w:rsid w:val="003E3DEB"/>
    <w:rsid w:val="003E47D4"/>
    <w:rsid w:val="003E4A60"/>
    <w:rsid w:val="003E50B9"/>
    <w:rsid w:val="003E5168"/>
    <w:rsid w:val="003E531B"/>
    <w:rsid w:val="003E64A9"/>
    <w:rsid w:val="003E728F"/>
    <w:rsid w:val="003E7905"/>
    <w:rsid w:val="003F0336"/>
    <w:rsid w:val="003F18F2"/>
    <w:rsid w:val="003F1DFD"/>
    <w:rsid w:val="003F1F9F"/>
    <w:rsid w:val="003F3BC1"/>
    <w:rsid w:val="003F3FCC"/>
    <w:rsid w:val="003F44C3"/>
    <w:rsid w:val="003F4D6F"/>
    <w:rsid w:val="003F4D71"/>
    <w:rsid w:val="003F5547"/>
    <w:rsid w:val="003F582D"/>
    <w:rsid w:val="003F5C40"/>
    <w:rsid w:val="003F61F1"/>
    <w:rsid w:val="003F6B1D"/>
    <w:rsid w:val="003F6E12"/>
    <w:rsid w:val="003F6F8B"/>
    <w:rsid w:val="003F75ED"/>
    <w:rsid w:val="003F7955"/>
    <w:rsid w:val="0040011F"/>
    <w:rsid w:val="004002B7"/>
    <w:rsid w:val="0040069C"/>
    <w:rsid w:val="00400F31"/>
    <w:rsid w:val="004017F8"/>
    <w:rsid w:val="00401E39"/>
    <w:rsid w:val="004023BA"/>
    <w:rsid w:val="004024D5"/>
    <w:rsid w:val="00403D62"/>
    <w:rsid w:val="00406B4D"/>
    <w:rsid w:val="00407F5B"/>
    <w:rsid w:val="00411147"/>
    <w:rsid w:val="00411962"/>
    <w:rsid w:val="00411CEE"/>
    <w:rsid w:val="004126C1"/>
    <w:rsid w:val="004129E2"/>
    <w:rsid w:val="00412AEB"/>
    <w:rsid w:val="00412E52"/>
    <w:rsid w:val="0041443C"/>
    <w:rsid w:val="0041488F"/>
    <w:rsid w:val="004154F7"/>
    <w:rsid w:val="00415891"/>
    <w:rsid w:val="00416569"/>
    <w:rsid w:val="00416D44"/>
    <w:rsid w:val="00417569"/>
    <w:rsid w:val="004176FF"/>
    <w:rsid w:val="00417A1E"/>
    <w:rsid w:val="00417C55"/>
    <w:rsid w:val="00417CCC"/>
    <w:rsid w:val="0042036A"/>
    <w:rsid w:val="00420978"/>
    <w:rsid w:val="00421A27"/>
    <w:rsid w:val="00421D0A"/>
    <w:rsid w:val="00421D6C"/>
    <w:rsid w:val="00422551"/>
    <w:rsid w:val="004226C3"/>
    <w:rsid w:val="00423AD8"/>
    <w:rsid w:val="004241C5"/>
    <w:rsid w:val="00424311"/>
    <w:rsid w:val="004246E2"/>
    <w:rsid w:val="00424A10"/>
    <w:rsid w:val="00424B67"/>
    <w:rsid w:val="00424FA7"/>
    <w:rsid w:val="00425653"/>
    <w:rsid w:val="00425D28"/>
    <w:rsid w:val="00425D2C"/>
    <w:rsid w:val="00426A87"/>
    <w:rsid w:val="00427007"/>
    <w:rsid w:val="004279DF"/>
    <w:rsid w:val="004300D5"/>
    <w:rsid w:val="00430378"/>
    <w:rsid w:val="0043064B"/>
    <w:rsid w:val="004309D8"/>
    <w:rsid w:val="004313D1"/>
    <w:rsid w:val="00432110"/>
    <w:rsid w:val="004321A2"/>
    <w:rsid w:val="004328EE"/>
    <w:rsid w:val="00433EBE"/>
    <w:rsid w:val="0043418F"/>
    <w:rsid w:val="00434406"/>
    <w:rsid w:val="0043469A"/>
    <w:rsid w:val="00435542"/>
    <w:rsid w:val="004358D7"/>
    <w:rsid w:val="00435C7D"/>
    <w:rsid w:val="004369B9"/>
    <w:rsid w:val="00436C56"/>
    <w:rsid w:val="00436DE4"/>
    <w:rsid w:val="00437123"/>
    <w:rsid w:val="00437439"/>
    <w:rsid w:val="00440FED"/>
    <w:rsid w:val="00441450"/>
    <w:rsid w:val="00441B92"/>
    <w:rsid w:val="0044215B"/>
    <w:rsid w:val="00442759"/>
    <w:rsid w:val="00442B8F"/>
    <w:rsid w:val="00443055"/>
    <w:rsid w:val="00443A9F"/>
    <w:rsid w:val="0044474B"/>
    <w:rsid w:val="00445FF7"/>
    <w:rsid w:val="00447F12"/>
    <w:rsid w:val="004508A8"/>
    <w:rsid w:val="00451FD5"/>
    <w:rsid w:val="00452CA7"/>
    <w:rsid w:val="00453341"/>
    <w:rsid w:val="004534D2"/>
    <w:rsid w:val="004538B2"/>
    <w:rsid w:val="004545C6"/>
    <w:rsid w:val="00454DCA"/>
    <w:rsid w:val="00454E26"/>
    <w:rsid w:val="00455C08"/>
    <w:rsid w:val="00456544"/>
    <w:rsid w:val="00456649"/>
    <w:rsid w:val="004566EA"/>
    <w:rsid w:val="004567B7"/>
    <w:rsid w:val="00456856"/>
    <w:rsid w:val="004571EF"/>
    <w:rsid w:val="00457F49"/>
    <w:rsid w:val="00460446"/>
    <w:rsid w:val="0046047A"/>
    <w:rsid w:val="00461210"/>
    <w:rsid w:val="00461294"/>
    <w:rsid w:val="00461700"/>
    <w:rsid w:val="00461AAC"/>
    <w:rsid w:val="00462490"/>
    <w:rsid w:val="00462AC9"/>
    <w:rsid w:val="0046353E"/>
    <w:rsid w:val="004638A3"/>
    <w:rsid w:val="00463DC3"/>
    <w:rsid w:val="00463F14"/>
    <w:rsid w:val="00464D67"/>
    <w:rsid w:val="00465299"/>
    <w:rsid w:val="00465389"/>
    <w:rsid w:val="00466223"/>
    <w:rsid w:val="00466830"/>
    <w:rsid w:val="00466A0F"/>
    <w:rsid w:val="00466E15"/>
    <w:rsid w:val="00466E78"/>
    <w:rsid w:val="00466FD5"/>
    <w:rsid w:val="0046795B"/>
    <w:rsid w:val="0047053A"/>
    <w:rsid w:val="00470653"/>
    <w:rsid w:val="004708C0"/>
    <w:rsid w:val="00471096"/>
    <w:rsid w:val="0047115F"/>
    <w:rsid w:val="004715CB"/>
    <w:rsid w:val="00471863"/>
    <w:rsid w:val="00472AA1"/>
    <w:rsid w:val="00472FB1"/>
    <w:rsid w:val="00473387"/>
    <w:rsid w:val="00473777"/>
    <w:rsid w:val="00473A14"/>
    <w:rsid w:val="00473B27"/>
    <w:rsid w:val="004745A9"/>
    <w:rsid w:val="00474829"/>
    <w:rsid w:val="00474871"/>
    <w:rsid w:val="00474CA8"/>
    <w:rsid w:val="00474D04"/>
    <w:rsid w:val="00474E43"/>
    <w:rsid w:val="00475559"/>
    <w:rsid w:val="00476A55"/>
    <w:rsid w:val="00477DFA"/>
    <w:rsid w:val="0048076D"/>
    <w:rsid w:val="00480EFD"/>
    <w:rsid w:val="00480FF4"/>
    <w:rsid w:val="0048134D"/>
    <w:rsid w:val="00481624"/>
    <w:rsid w:val="00481765"/>
    <w:rsid w:val="00481D90"/>
    <w:rsid w:val="00481DD5"/>
    <w:rsid w:val="00482214"/>
    <w:rsid w:val="00482700"/>
    <w:rsid w:val="00482C5E"/>
    <w:rsid w:val="00482CD4"/>
    <w:rsid w:val="00483261"/>
    <w:rsid w:val="0048328A"/>
    <w:rsid w:val="0048391F"/>
    <w:rsid w:val="00483F37"/>
    <w:rsid w:val="00484368"/>
    <w:rsid w:val="00484377"/>
    <w:rsid w:val="00484726"/>
    <w:rsid w:val="00484D59"/>
    <w:rsid w:val="00485508"/>
    <w:rsid w:val="004858DB"/>
    <w:rsid w:val="00485B23"/>
    <w:rsid w:val="00485B50"/>
    <w:rsid w:val="00486867"/>
    <w:rsid w:val="00486DB9"/>
    <w:rsid w:val="004874E4"/>
    <w:rsid w:val="004875B2"/>
    <w:rsid w:val="00487A14"/>
    <w:rsid w:val="00490318"/>
    <w:rsid w:val="0049070D"/>
    <w:rsid w:val="00490979"/>
    <w:rsid w:val="00490A39"/>
    <w:rsid w:val="00490E82"/>
    <w:rsid w:val="00491BE4"/>
    <w:rsid w:val="00491DAA"/>
    <w:rsid w:val="00491DB2"/>
    <w:rsid w:val="00492352"/>
    <w:rsid w:val="00492877"/>
    <w:rsid w:val="00492F64"/>
    <w:rsid w:val="004947D7"/>
    <w:rsid w:val="00494973"/>
    <w:rsid w:val="00494D68"/>
    <w:rsid w:val="00495BA6"/>
    <w:rsid w:val="00496DC2"/>
    <w:rsid w:val="00496E75"/>
    <w:rsid w:val="00497F1F"/>
    <w:rsid w:val="004A014C"/>
    <w:rsid w:val="004A021F"/>
    <w:rsid w:val="004A030B"/>
    <w:rsid w:val="004A0AA8"/>
    <w:rsid w:val="004A0EFD"/>
    <w:rsid w:val="004A1D4C"/>
    <w:rsid w:val="004A1FE4"/>
    <w:rsid w:val="004A2103"/>
    <w:rsid w:val="004A2CA9"/>
    <w:rsid w:val="004A323E"/>
    <w:rsid w:val="004A33EF"/>
    <w:rsid w:val="004A34C9"/>
    <w:rsid w:val="004A3CB1"/>
    <w:rsid w:val="004A3CB5"/>
    <w:rsid w:val="004A41CE"/>
    <w:rsid w:val="004A4526"/>
    <w:rsid w:val="004A537D"/>
    <w:rsid w:val="004A5C08"/>
    <w:rsid w:val="004A65A2"/>
    <w:rsid w:val="004A67F0"/>
    <w:rsid w:val="004A6FC7"/>
    <w:rsid w:val="004A71C3"/>
    <w:rsid w:val="004A7769"/>
    <w:rsid w:val="004B23AD"/>
    <w:rsid w:val="004B26CF"/>
    <w:rsid w:val="004B2965"/>
    <w:rsid w:val="004B3265"/>
    <w:rsid w:val="004B36B6"/>
    <w:rsid w:val="004B4018"/>
    <w:rsid w:val="004B4224"/>
    <w:rsid w:val="004B4297"/>
    <w:rsid w:val="004B4647"/>
    <w:rsid w:val="004B53A3"/>
    <w:rsid w:val="004B5C56"/>
    <w:rsid w:val="004B6B25"/>
    <w:rsid w:val="004B7261"/>
    <w:rsid w:val="004B7455"/>
    <w:rsid w:val="004B74FF"/>
    <w:rsid w:val="004B7CE4"/>
    <w:rsid w:val="004C0401"/>
    <w:rsid w:val="004C04D3"/>
    <w:rsid w:val="004C0AAE"/>
    <w:rsid w:val="004C0C49"/>
    <w:rsid w:val="004C1096"/>
    <w:rsid w:val="004C10D6"/>
    <w:rsid w:val="004C183D"/>
    <w:rsid w:val="004C394F"/>
    <w:rsid w:val="004C3B4E"/>
    <w:rsid w:val="004C3E5D"/>
    <w:rsid w:val="004C3EC7"/>
    <w:rsid w:val="004C3EEE"/>
    <w:rsid w:val="004C4708"/>
    <w:rsid w:val="004C483D"/>
    <w:rsid w:val="004C4D15"/>
    <w:rsid w:val="004C5DA1"/>
    <w:rsid w:val="004C61AD"/>
    <w:rsid w:val="004C67CD"/>
    <w:rsid w:val="004C6DA5"/>
    <w:rsid w:val="004C795A"/>
    <w:rsid w:val="004C7F93"/>
    <w:rsid w:val="004D08AC"/>
    <w:rsid w:val="004D0AD4"/>
    <w:rsid w:val="004D2276"/>
    <w:rsid w:val="004D2629"/>
    <w:rsid w:val="004D26B8"/>
    <w:rsid w:val="004D2C2C"/>
    <w:rsid w:val="004D38C2"/>
    <w:rsid w:val="004D392D"/>
    <w:rsid w:val="004D3AE0"/>
    <w:rsid w:val="004D41DC"/>
    <w:rsid w:val="004D44FD"/>
    <w:rsid w:val="004D4FBD"/>
    <w:rsid w:val="004D4FC0"/>
    <w:rsid w:val="004D5CAD"/>
    <w:rsid w:val="004D5CE7"/>
    <w:rsid w:val="004D6381"/>
    <w:rsid w:val="004D6527"/>
    <w:rsid w:val="004D6B4D"/>
    <w:rsid w:val="004D7AF8"/>
    <w:rsid w:val="004D7DA8"/>
    <w:rsid w:val="004E0698"/>
    <w:rsid w:val="004E10CD"/>
    <w:rsid w:val="004E1401"/>
    <w:rsid w:val="004E19AB"/>
    <w:rsid w:val="004E2502"/>
    <w:rsid w:val="004E2892"/>
    <w:rsid w:val="004E2B0E"/>
    <w:rsid w:val="004E362B"/>
    <w:rsid w:val="004E3681"/>
    <w:rsid w:val="004E3D74"/>
    <w:rsid w:val="004E3F67"/>
    <w:rsid w:val="004E5CC5"/>
    <w:rsid w:val="004E5DE1"/>
    <w:rsid w:val="004E67D1"/>
    <w:rsid w:val="004E784B"/>
    <w:rsid w:val="004F0224"/>
    <w:rsid w:val="004F0DB4"/>
    <w:rsid w:val="004F0E04"/>
    <w:rsid w:val="004F1046"/>
    <w:rsid w:val="004F10D1"/>
    <w:rsid w:val="004F1162"/>
    <w:rsid w:val="004F1CD3"/>
    <w:rsid w:val="004F1EBC"/>
    <w:rsid w:val="004F1EE1"/>
    <w:rsid w:val="004F1F4B"/>
    <w:rsid w:val="004F20E8"/>
    <w:rsid w:val="004F3172"/>
    <w:rsid w:val="004F36EC"/>
    <w:rsid w:val="004F373F"/>
    <w:rsid w:val="004F3B71"/>
    <w:rsid w:val="004F3F9B"/>
    <w:rsid w:val="004F3FE5"/>
    <w:rsid w:val="004F402D"/>
    <w:rsid w:val="004F41ED"/>
    <w:rsid w:val="004F4DA0"/>
    <w:rsid w:val="004F50E2"/>
    <w:rsid w:val="004F5154"/>
    <w:rsid w:val="004F5835"/>
    <w:rsid w:val="004F6457"/>
    <w:rsid w:val="004F661C"/>
    <w:rsid w:val="004F6D99"/>
    <w:rsid w:val="00500572"/>
    <w:rsid w:val="00500701"/>
    <w:rsid w:val="00501304"/>
    <w:rsid w:val="00501425"/>
    <w:rsid w:val="00501901"/>
    <w:rsid w:val="00501A9C"/>
    <w:rsid w:val="00502062"/>
    <w:rsid w:val="00502E2C"/>
    <w:rsid w:val="0050318B"/>
    <w:rsid w:val="00503263"/>
    <w:rsid w:val="00503438"/>
    <w:rsid w:val="005038D5"/>
    <w:rsid w:val="00503BE1"/>
    <w:rsid w:val="00503CF2"/>
    <w:rsid w:val="00504311"/>
    <w:rsid w:val="0050485C"/>
    <w:rsid w:val="00504AC6"/>
    <w:rsid w:val="00504D75"/>
    <w:rsid w:val="00505D51"/>
    <w:rsid w:val="00506153"/>
    <w:rsid w:val="005062EA"/>
    <w:rsid w:val="00506EA1"/>
    <w:rsid w:val="00507409"/>
    <w:rsid w:val="0050792A"/>
    <w:rsid w:val="0051001F"/>
    <w:rsid w:val="00510424"/>
    <w:rsid w:val="00510ABC"/>
    <w:rsid w:val="00510D9A"/>
    <w:rsid w:val="00511079"/>
    <w:rsid w:val="00511411"/>
    <w:rsid w:val="00511665"/>
    <w:rsid w:val="00511CC4"/>
    <w:rsid w:val="00511CDF"/>
    <w:rsid w:val="00511DF6"/>
    <w:rsid w:val="0051247D"/>
    <w:rsid w:val="0051269E"/>
    <w:rsid w:val="00512829"/>
    <w:rsid w:val="00512FBE"/>
    <w:rsid w:val="00513839"/>
    <w:rsid w:val="005138D4"/>
    <w:rsid w:val="00513982"/>
    <w:rsid w:val="00513DEF"/>
    <w:rsid w:val="0051423C"/>
    <w:rsid w:val="005148D4"/>
    <w:rsid w:val="00514C91"/>
    <w:rsid w:val="00514ECD"/>
    <w:rsid w:val="00514FE3"/>
    <w:rsid w:val="005153CE"/>
    <w:rsid w:val="005160C9"/>
    <w:rsid w:val="00516241"/>
    <w:rsid w:val="005164A4"/>
    <w:rsid w:val="00516B7E"/>
    <w:rsid w:val="00516FD9"/>
    <w:rsid w:val="00517254"/>
    <w:rsid w:val="0051791D"/>
    <w:rsid w:val="00517AD6"/>
    <w:rsid w:val="00520954"/>
    <w:rsid w:val="00520D6D"/>
    <w:rsid w:val="005211FB"/>
    <w:rsid w:val="005212FD"/>
    <w:rsid w:val="00521425"/>
    <w:rsid w:val="00521D20"/>
    <w:rsid w:val="005228C3"/>
    <w:rsid w:val="00522FF4"/>
    <w:rsid w:val="00523E75"/>
    <w:rsid w:val="005243E0"/>
    <w:rsid w:val="005248E1"/>
    <w:rsid w:val="00524B80"/>
    <w:rsid w:val="00524CA1"/>
    <w:rsid w:val="00524E62"/>
    <w:rsid w:val="005253C5"/>
    <w:rsid w:val="00525664"/>
    <w:rsid w:val="005256F3"/>
    <w:rsid w:val="00525946"/>
    <w:rsid w:val="00525D6E"/>
    <w:rsid w:val="00525E74"/>
    <w:rsid w:val="005265A3"/>
    <w:rsid w:val="00526783"/>
    <w:rsid w:val="005268AF"/>
    <w:rsid w:val="00526CED"/>
    <w:rsid w:val="00526F39"/>
    <w:rsid w:val="0052773A"/>
    <w:rsid w:val="00527FB1"/>
    <w:rsid w:val="005300C6"/>
    <w:rsid w:val="00530423"/>
    <w:rsid w:val="005304DE"/>
    <w:rsid w:val="005309B5"/>
    <w:rsid w:val="00530E20"/>
    <w:rsid w:val="0053107E"/>
    <w:rsid w:val="005312CB"/>
    <w:rsid w:val="0053162F"/>
    <w:rsid w:val="00531777"/>
    <w:rsid w:val="00531E85"/>
    <w:rsid w:val="0053281C"/>
    <w:rsid w:val="005329D9"/>
    <w:rsid w:val="00532AD0"/>
    <w:rsid w:val="00532B26"/>
    <w:rsid w:val="0053311D"/>
    <w:rsid w:val="00533756"/>
    <w:rsid w:val="00533B93"/>
    <w:rsid w:val="00533FB2"/>
    <w:rsid w:val="005340C9"/>
    <w:rsid w:val="0053479B"/>
    <w:rsid w:val="00535336"/>
    <w:rsid w:val="00535973"/>
    <w:rsid w:val="00536698"/>
    <w:rsid w:val="00536D9E"/>
    <w:rsid w:val="005371E9"/>
    <w:rsid w:val="0053733A"/>
    <w:rsid w:val="005375FE"/>
    <w:rsid w:val="00540A63"/>
    <w:rsid w:val="00540BFC"/>
    <w:rsid w:val="00540DC3"/>
    <w:rsid w:val="005413A5"/>
    <w:rsid w:val="0054195A"/>
    <w:rsid w:val="005420DE"/>
    <w:rsid w:val="005421F9"/>
    <w:rsid w:val="00542249"/>
    <w:rsid w:val="005431F5"/>
    <w:rsid w:val="00543707"/>
    <w:rsid w:val="005439D2"/>
    <w:rsid w:val="00543EBB"/>
    <w:rsid w:val="00544085"/>
    <w:rsid w:val="00544213"/>
    <w:rsid w:val="0054486D"/>
    <w:rsid w:val="005451F7"/>
    <w:rsid w:val="005453F3"/>
    <w:rsid w:val="00545549"/>
    <w:rsid w:val="005457FF"/>
    <w:rsid w:val="005458DC"/>
    <w:rsid w:val="00545B99"/>
    <w:rsid w:val="0054657D"/>
    <w:rsid w:val="005469F5"/>
    <w:rsid w:val="00546F36"/>
    <w:rsid w:val="00550F00"/>
    <w:rsid w:val="005518ED"/>
    <w:rsid w:val="00552093"/>
    <w:rsid w:val="00552DF8"/>
    <w:rsid w:val="00553680"/>
    <w:rsid w:val="00554C49"/>
    <w:rsid w:val="00554E06"/>
    <w:rsid w:val="00554E4B"/>
    <w:rsid w:val="00554E88"/>
    <w:rsid w:val="0055519C"/>
    <w:rsid w:val="00555F67"/>
    <w:rsid w:val="0055689B"/>
    <w:rsid w:val="00556E32"/>
    <w:rsid w:val="005604F1"/>
    <w:rsid w:val="005606A4"/>
    <w:rsid w:val="005607B8"/>
    <w:rsid w:val="00560CF5"/>
    <w:rsid w:val="00560FC7"/>
    <w:rsid w:val="005614D4"/>
    <w:rsid w:val="005616B3"/>
    <w:rsid w:val="00561A98"/>
    <w:rsid w:val="00561EBB"/>
    <w:rsid w:val="0056272D"/>
    <w:rsid w:val="00562BAB"/>
    <w:rsid w:val="00562EFB"/>
    <w:rsid w:val="0056308E"/>
    <w:rsid w:val="0056332E"/>
    <w:rsid w:val="00563407"/>
    <w:rsid w:val="005638C1"/>
    <w:rsid w:val="00563C6A"/>
    <w:rsid w:val="00563F16"/>
    <w:rsid w:val="0056415C"/>
    <w:rsid w:val="00564904"/>
    <w:rsid w:val="005649BF"/>
    <w:rsid w:val="00564BD4"/>
    <w:rsid w:val="00564FA0"/>
    <w:rsid w:val="005650ED"/>
    <w:rsid w:val="00565145"/>
    <w:rsid w:val="00565869"/>
    <w:rsid w:val="00565D62"/>
    <w:rsid w:val="00567229"/>
    <w:rsid w:val="00567415"/>
    <w:rsid w:val="00567610"/>
    <w:rsid w:val="00570D9F"/>
    <w:rsid w:val="0057131E"/>
    <w:rsid w:val="0057185C"/>
    <w:rsid w:val="005719BA"/>
    <w:rsid w:val="00571CA8"/>
    <w:rsid w:val="00571FE7"/>
    <w:rsid w:val="00572929"/>
    <w:rsid w:val="00572947"/>
    <w:rsid w:val="00573138"/>
    <w:rsid w:val="005734A7"/>
    <w:rsid w:val="00574452"/>
    <w:rsid w:val="005746C4"/>
    <w:rsid w:val="00574B50"/>
    <w:rsid w:val="00575202"/>
    <w:rsid w:val="00575375"/>
    <w:rsid w:val="00575C50"/>
    <w:rsid w:val="0057629D"/>
    <w:rsid w:val="00576A46"/>
    <w:rsid w:val="0057719A"/>
    <w:rsid w:val="005771CE"/>
    <w:rsid w:val="00577835"/>
    <w:rsid w:val="00577A45"/>
    <w:rsid w:val="00580744"/>
    <w:rsid w:val="00580793"/>
    <w:rsid w:val="00581470"/>
    <w:rsid w:val="00581B62"/>
    <w:rsid w:val="00581BAD"/>
    <w:rsid w:val="00582087"/>
    <w:rsid w:val="00582B4F"/>
    <w:rsid w:val="00582F21"/>
    <w:rsid w:val="005831DD"/>
    <w:rsid w:val="00584193"/>
    <w:rsid w:val="00584320"/>
    <w:rsid w:val="00585484"/>
    <w:rsid w:val="0058567B"/>
    <w:rsid w:val="005858EC"/>
    <w:rsid w:val="005862A6"/>
    <w:rsid w:val="005864F6"/>
    <w:rsid w:val="00586512"/>
    <w:rsid w:val="00586723"/>
    <w:rsid w:val="00587229"/>
    <w:rsid w:val="00587503"/>
    <w:rsid w:val="005879AC"/>
    <w:rsid w:val="00587AA0"/>
    <w:rsid w:val="00587F7F"/>
    <w:rsid w:val="00590E8D"/>
    <w:rsid w:val="005912A1"/>
    <w:rsid w:val="00591365"/>
    <w:rsid w:val="00591511"/>
    <w:rsid w:val="00591620"/>
    <w:rsid w:val="00591DEB"/>
    <w:rsid w:val="00591E50"/>
    <w:rsid w:val="00592520"/>
    <w:rsid w:val="00592BD8"/>
    <w:rsid w:val="00592CDA"/>
    <w:rsid w:val="0059329B"/>
    <w:rsid w:val="0059331A"/>
    <w:rsid w:val="00593A72"/>
    <w:rsid w:val="00593F58"/>
    <w:rsid w:val="00593FB7"/>
    <w:rsid w:val="00594035"/>
    <w:rsid w:val="00594347"/>
    <w:rsid w:val="00594806"/>
    <w:rsid w:val="00594924"/>
    <w:rsid w:val="00594F79"/>
    <w:rsid w:val="0059508C"/>
    <w:rsid w:val="005959C0"/>
    <w:rsid w:val="00595A8C"/>
    <w:rsid w:val="00595C2C"/>
    <w:rsid w:val="00595D2D"/>
    <w:rsid w:val="005961CD"/>
    <w:rsid w:val="00596BBA"/>
    <w:rsid w:val="00597386"/>
    <w:rsid w:val="005975C4"/>
    <w:rsid w:val="00597961"/>
    <w:rsid w:val="00597ED1"/>
    <w:rsid w:val="00597ED8"/>
    <w:rsid w:val="005A17AE"/>
    <w:rsid w:val="005A194A"/>
    <w:rsid w:val="005A25D2"/>
    <w:rsid w:val="005A2B20"/>
    <w:rsid w:val="005A2FFD"/>
    <w:rsid w:val="005A34D5"/>
    <w:rsid w:val="005A3917"/>
    <w:rsid w:val="005A3943"/>
    <w:rsid w:val="005A46D7"/>
    <w:rsid w:val="005A4904"/>
    <w:rsid w:val="005A5140"/>
    <w:rsid w:val="005A515A"/>
    <w:rsid w:val="005A6281"/>
    <w:rsid w:val="005A6AB3"/>
    <w:rsid w:val="005A704D"/>
    <w:rsid w:val="005A7138"/>
    <w:rsid w:val="005A71A2"/>
    <w:rsid w:val="005A7A6B"/>
    <w:rsid w:val="005A7D48"/>
    <w:rsid w:val="005B0101"/>
    <w:rsid w:val="005B22CE"/>
    <w:rsid w:val="005B2FED"/>
    <w:rsid w:val="005B367A"/>
    <w:rsid w:val="005B3B39"/>
    <w:rsid w:val="005B3C6D"/>
    <w:rsid w:val="005B4045"/>
    <w:rsid w:val="005B4B23"/>
    <w:rsid w:val="005B4E65"/>
    <w:rsid w:val="005B516B"/>
    <w:rsid w:val="005B5587"/>
    <w:rsid w:val="005B609E"/>
    <w:rsid w:val="005B6DF6"/>
    <w:rsid w:val="005B6F9E"/>
    <w:rsid w:val="005B7B00"/>
    <w:rsid w:val="005B7B7D"/>
    <w:rsid w:val="005C0977"/>
    <w:rsid w:val="005C1948"/>
    <w:rsid w:val="005C1C10"/>
    <w:rsid w:val="005C2022"/>
    <w:rsid w:val="005C228C"/>
    <w:rsid w:val="005C22F9"/>
    <w:rsid w:val="005C263C"/>
    <w:rsid w:val="005C2679"/>
    <w:rsid w:val="005C298C"/>
    <w:rsid w:val="005C3893"/>
    <w:rsid w:val="005C408E"/>
    <w:rsid w:val="005C5870"/>
    <w:rsid w:val="005C65A6"/>
    <w:rsid w:val="005C6B1F"/>
    <w:rsid w:val="005C7DC8"/>
    <w:rsid w:val="005D059A"/>
    <w:rsid w:val="005D07C5"/>
    <w:rsid w:val="005D1485"/>
    <w:rsid w:val="005D185C"/>
    <w:rsid w:val="005D1EE0"/>
    <w:rsid w:val="005D21B7"/>
    <w:rsid w:val="005D2DAD"/>
    <w:rsid w:val="005D2FB1"/>
    <w:rsid w:val="005D3452"/>
    <w:rsid w:val="005D4302"/>
    <w:rsid w:val="005D4E3D"/>
    <w:rsid w:val="005D5A20"/>
    <w:rsid w:val="005D786C"/>
    <w:rsid w:val="005D7D06"/>
    <w:rsid w:val="005E00E5"/>
    <w:rsid w:val="005E0148"/>
    <w:rsid w:val="005E0310"/>
    <w:rsid w:val="005E049F"/>
    <w:rsid w:val="005E0BB6"/>
    <w:rsid w:val="005E1EDD"/>
    <w:rsid w:val="005E3073"/>
    <w:rsid w:val="005E3077"/>
    <w:rsid w:val="005E316A"/>
    <w:rsid w:val="005E3254"/>
    <w:rsid w:val="005E36EB"/>
    <w:rsid w:val="005E401D"/>
    <w:rsid w:val="005E40B6"/>
    <w:rsid w:val="005E4C16"/>
    <w:rsid w:val="005E4FBC"/>
    <w:rsid w:val="005E5470"/>
    <w:rsid w:val="005E5A7E"/>
    <w:rsid w:val="005E658A"/>
    <w:rsid w:val="005E675E"/>
    <w:rsid w:val="005E7088"/>
    <w:rsid w:val="005E7E1B"/>
    <w:rsid w:val="005F0108"/>
    <w:rsid w:val="005F0291"/>
    <w:rsid w:val="005F081D"/>
    <w:rsid w:val="005F0D94"/>
    <w:rsid w:val="005F0ECC"/>
    <w:rsid w:val="005F118D"/>
    <w:rsid w:val="005F1372"/>
    <w:rsid w:val="005F15E5"/>
    <w:rsid w:val="005F16C2"/>
    <w:rsid w:val="005F1966"/>
    <w:rsid w:val="005F21A5"/>
    <w:rsid w:val="005F2470"/>
    <w:rsid w:val="005F28C6"/>
    <w:rsid w:val="005F3266"/>
    <w:rsid w:val="005F3F16"/>
    <w:rsid w:val="005F4144"/>
    <w:rsid w:val="005F454C"/>
    <w:rsid w:val="005F471F"/>
    <w:rsid w:val="005F4756"/>
    <w:rsid w:val="005F49B5"/>
    <w:rsid w:val="005F4FBD"/>
    <w:rsid w:val="005F5114"/>
    <w:rsid w:val="005F52CC"/>
    <w:rsid w:val="005F5463"/>
    <w:rsid w:val="005F5774"/>
    <w:rsid w:val="005F5E6F"/>
    <w:rsid w:val="005F5F30"/>
    <w:rsid w:val="005F654C"/>
    <w:rsid w:val="005F681C"/>
    <w:rsid w:val="005F6BD4"/>
    <w:rsid w:val="005F6C31"/>
    <w:rsid w:val="005F7188"/>
    <w:rsid w:val="005F7626"/>
    <w:rsid w:val="005F7985"/>
    <w:rsid w:val="00600CEB"/>
    <w:rsid w:val="00600F78"/>
    <w:rsid w:val="006016C2"/>
    <w:rsid w:val="00602A78"/>
    <w:rsid w:val="00602A84"/>
    <w:rsid w:val="00602AA1"/>
    <w:rsid w:val="00603123"/>
    <w:rsid w:val="006036F4"/>
    <w:rsid w:val="00604367"/>
    <w:rsid w:val="0060441E"/>
    <w:rsid w:val="006044BE"/>
    <w:rsid w:val="0060475F"/>
    <w:rsid w:val="006047C0"/>
    <w:rsid w:val="006047DF"/>
    <w:rsid w:val="00604804"/>
    <w:rsid w:val="00604A24"/>
    <w:rsid w:val="00604C0F"/>
    <w:rsid w:val="00604DE1"/>
    <w:rsid w:val="006060C2"/>
    <w:rsid w:val="006060D2"/>
    <w:rsid w:val="00606281"/>
    <w:rsid w:val="00606A26"/>
    <w:rsid w:val="006071C4"/>
    <w:rsid w:val="00607D81"/>
    <w:rsid w:val="00607F87"/>
    <w:rsid w:val="0061015E"/>
    <w:rsid w:val="00610747"/>
    <w:rsid w:val="00610E03"/>
    <w:rsid w:val="00610EC4"/>
    <w:rsid w:val="0061176E"/>
    <w:rsid w:val="00612C1C"/>
    <w:rsid w:val="00612C89"/>
    <w:rsid w:val="00612D09"/>
    <w:rsid w:val="00613748"/>
    <w:rsid w:val="00613EA5"/>
    <w:rsid w:val="00614869"/>
    <w:rsid w:val="00614C92"/>
    <w:rsid w:val="00614CD1"/>
    <w:rsid w:val="006151F2"/>
    <w:rsid w:val="0061567B"/>
    <w:rsid w:val="006158DF"/>
    <w:rsid w:val="00615AC8"/>
    <w:rsid w:val="0061618A"/>
    <w:rsid w:val="00617018"/>
    <w:rsid w:val="00617A35"/>
    <w:rsid w:val="00617D80"/>
    <w:rsid w:val="0062152A"/>
    <w:rsid w:val="0062317F"/>
    <w:rsid w:val="006232C3"/>
    <w:rsid w:val="00623583"/>
    <w:rsid w:val="006236C4"/>
    <w:rsid w:val="0062462F"/>
    <w:rsid w:val="00624BA1"/>
    <w:rsid w:val="00625C3F"/>
    <w:rsid w:val="0062661B"/>
    <w:rsid w:val="00626B2E"/>
    <w:rsid w:val="00626D0A"/>
    <w:rsid w:val="00627832"/>
    <w:rsid w:val="00630118"/>
    <w:rsid w:val="00630365"/>
    <w:rsid w:val="00630514"/>
    <w:rsid w:val="006310AE"/>
    <w:rsid w:val="00631273"/>
    <w:rsid w:val="00631706"/>
    <w:rsid w:val="00631762"/>
    <w:rsid w:val="0063184E"/>
    <w:rsid w:val="00632196"/>
    <w:rsid w:val="006325A8"/>
    <w:rsid w:val="00632BA2"/>
    <w:rsid w:val="00632F58"/>
    <w:rsid w:val="00633BF2"/>
    <w:rsid w:val="00633F67"/>
    <w:rsid w:val="00634031"/>
    <w:rsid w:val="006345C3"/>
    <w:rsid w:val="00634DA5"/>
    <w:rsid w:val="006352FA"/>
    <w:rsid w:val="0063530F"/>
    <w:rsid w:val="00635FC5"/>
    <w:rsid w:val="006362EC"/>
    <w:rsid w:val="006362F9"/>
    <w:rsid w:val="006369A9"/>
    <w:rsid w:val="006373CD"/>
    <w:rsid w:val="00637DE7"/>
    <w:rsid w:val="00637E74"/>
    <w:rsid w:val="006403D7"/>
    <w:rsid w:val="00641283"/>
    <w:rsid w:val="006413CF"/>
    <w:rsid w:val="00641413"/>
    <w:rsid w:val="00641465"/>
    <w:rsid w:val="0064165D"/>
    <w:rsid w:val="00641EBB"/>
    <w:rsid w:val="00642CF6"/>
    <w:rsid w:val="00642E8C"/>
    <w:rsid w:val="00642EBD"/>
    <w:rsid w:val="006433BD"/>
    <w:rsid w:val="00643562"/>
    <w:rsid w:val="00643784"/>
    <w:rsid w:val="00644186"/>
    <w:rsid w:val="006445DB"/>
    <w:rsid w:val="00644914"/>
    <w:rsid w:val="00644A21"/>
    <w:rsid w:val="00645C9F"/>
    <w:rsid w:val="00646305"/>
    <w:rsid w:val="00646864"/>
    <w:rsid w:val="00646A6C"/>
    <w:rsid w:val="00646CC1"/>
    <w:rsid w:val="00646D57"/>
    <w:rsid w:val="006475E6"/>
    <w:rsid w:val="00647AE0"/>
    <w:rsid w:val="00647D8C"/>
    <w:rsid w:val="006500BF"/>
    <w:rsid w:val="006508B9"/>
    <w:rsid w:val="00650CA1"/>
    <w:rsid w:val="00650D20"/>
    <w:rsid w:val="0065143C"/>
    <w:rsid w:val="00651854"/>
    <w:rsid w:val="00652578"/>
    <w:rsid w:val="006539E8"/>
    <w:rsid w:val="00654CF9"/>
    <w:rsid w:val="00655712"/>
    <w:rsid w:val="00655E6E"/>
    <w:rsid w:val="00656307"/>
    <w:rsid w:val="006565D8"/>
    <w:rsid w:val="00656B96"/>
    <w:rsid w:val="00656F79"/>
    <w:rsid w:val="00657114"/>
    <w:rsid w:val="00657121"/>
    <w:rsid w:val="0065736B"/>
    <w:rsid w:val="006575E0"/>
    <w:rsid w:val="00657619"/>
    <w:rsid w:val="006578E4"/>
    <w:rsid w:val="00657AE5"/>
    <w:rsid w:val="0066137C"/>
    <w:rsid w:val="00661478"/>
    <w:rsid w:val="006619B0"/>
    <w:rsid w:val="00662012"/>
    <w:rsid w:val="00662543"/>
    <w:rsid w:val="006626D0"/>
    <w:rsid w:val="006628E9"/>
    <w:rsid w:val="00662EA0"/>
    <w:rsid w:val="006641F4"/>
    <w:rsid w:val="00664E8C"/>
    <w:rsid w:val="00665F7C"/>
    <w:rsid w:val="0066658A"/>
    <w:rsid w:val="0066699A"/>
    <w:rsid w:val="00666DFC"/>
    <w:rsid w:val="00666EBB"/>
    <w:rsid w:val="0066779E"/>
    <w:rsid w:val="00667FAF"/>
    <w:rsid w:val="00670316"/>
    <w:rsid w:val="006704AC"/>
    <w:rsid w:val="0067096D"/>
    <w:rsid w:val="00670AF4"/>
    <w:rsid w:val="00671186"/>
    <w:rsid w:val="006719E0"/>
    <w:rsid w:val="00671A79"/>
    <w:rsid w:val="00671EBD"/>
    <w:rsid w:val="0067269D"/>
    <w:rsid w:val="00672988"/>
    <w:rsid w:val="00672C50"/>
    <w:rsid w:val="00672C64"/>
    <w:rsid w:val="00674E6A"/>
    <w:rsid w:val="00675156"/>
    <w:rsid w:val="00675CF4"/>
    <w:rsid w:val="00676298"/>
    <w:rsid w:val="00676A64"/>
    <w:rsid w:val="00676AA5"/>
    <w:rsid w:val="00677925"/>
    <w:rsid w:val="006779BF"/>
    <w:rsid w:val="00680ADE"/>
    <w:rsid w:val="00680F46"/>
    <w:rsid w:val="006818DD"/>
    <w:rsid w:val="00681FDC"/>
    <w:rsid w:val="00682A10"/>
    <w:rsid w:val="00682B53"/>
    <w:rsid w:val="00682F27"/>
    <w:rsid w:val="00682FBF"/>
    <w:rsid w:val="006845BC"/>
    <w:rsid w:val="006845F5"/>
    <w:rsid w:val="00684C2E"/>
    <w:rsid w:val="00684C97"/>
    <w:rsid w:val="00684FBA"/>
    <w:rsid w:val="006857E6"/>
    <w:rsid w:val="006859DB"/>
    <w:rsid w:val="00685BB2"/>
    <w:rsid w:val="0068678D"/>
    <w:rsid w:val="00687488"/>
    <w:rsid w:val="00687562"/>
    <w:rsid w:val="00687D69"/>
    <w:rsid w:val="00690039"/>
    <w:rsid w:val="006904ED"/>
    <w:rsid w:val="006905D8"/>
    <w:rsid w:val="00690675"/>
    <w:rsid w:val="00690E2E"/>
    <w:rsid w:val="0069108F"/>
    <w:rsid w:val="00691306"/>
    <w:rsid w:val="006915D7"/>
    <w:rsid w:val="00692814"/>
    <w:rsid w:val="006932E7"/>
    <w:rsid w:val="00693347"/>
    <w:rsid w:val="0069334C"/>
    <w:rsid w:val="00693794"/>
    <w:rsid w:val="006946CE"/>
    <w:rsid w:val="006967C4"/>
    <w:rsid w:val="00696C50"/>
    <w:rsid w:val="00696D63"/>
    <w:rsid w:val="006A032F"/>
    <w:rsid w:val="006A0DD3"/>
    <w:rsid w:val="006A146E"/>
    <w:rsid w:val="006A165B"/>
    <w:rsid w:val="006A1BEB"/>
    <w:rsid w:val="006A3022"/>
    <w:rsid w:val="006A41AE"/>
    <w:rsid w:val="006A420A"/>
    <w:rsid w:val="006A473F"/>
    <w:rsid w:val="006A4856"/>
    <w:rsid w:val="006A4958"/>
    <w:rsid w:val="006A5474"/>
    <w:rsid w:val="006A564B"/>
    <w:rsid w:val="006A6693"/>
    <w:rsid w:val="006A6DB1"/>
    <w:rsid w:val="006A734A"/>
    <w:rsid w:val="006A7567"/>
    <w:rsid w:val="006B05B5"/>
    <w:rsid w:val="006B082D"/>
    <w:rsid w:val="006B12C6"/>
    <w:rsid w:val="006B1545"/>
    <w:rsid w:val="006B23B9"/>
    <w:rsid w:val="006B2DA7"/>
    <w:rsid w:val="006B2F4D"/>
    <w:rsid w:val="006B306B"/>
    <w:rsid w:val="006B3682"/>
    <w:rsid w:val="006B3974"/>
    <w:rsid w:val="006B3CA7"/>
    <w:rsid w:val="006B47FA"/>
    <w:rsid w:val="006B48CB"/>
    <w:rsid w:val="006B4E2C"/>
    <w:rsid w:val="006B564D"/>
    <w:rsid w:val="006B670E"/>
    <w:rsid w:val="006C0296"/>
    <w:rsid w:val="006C034E"/>
    <w:rsid w:val="006C0633"/>
    <w:rsid w:val="006C0DB5"/>
    <w:rsid w:val="006C1445"/>
    <w:rsid w:val="006C14BE"/>
    <w:rsid w:val="006C1628"/>
    <w:rsid w:val="006C3549"/>
    <w:rsid w:val="006C3AB0"/>
    <w:rsid w:val="006C4FC1"/>
    <w:rsid w:val="006C51A5"/>
    <w:rsid w:val="006C529D"/>
    <w:rsid w:val="006C5B42"/>
    <w:rsid w:val="006C6798"/>
    <w:rsid w:val="006C6DF7"/>
    <w:rsid w:val="006C70A8"/>
    <w:rsid w:val="006C75D9"/>
    <w:rsid w:val="006D026D"/>
    <w:rsid w:val="006D04E8"/>
    <w:rsid w:val="006D0C12"/>
    <w:rsid w:val="006D0E6B"/>
    <w:rsid w:val="006D0F44"/>
    <w:rsid w:val="006D2146"/>
    <w:rsid w:val="006D3CFE"/>
    <w:rsid w:val="006D4A46"/>
    <w:rsid w:val="006D4DE1"/>
    <w:rsid w:val="006D5146"/>
    <w:rsid w:val="006D630E"/>
    <w:rsid w:val="006D632E"/>
    <w:rsid w:val="006D6652"/>
    <w:rsid w:val="006D7179"/>
    <w:rsid w:val="006E094A"/>
    <w:rsid w:val="006E0A26"/>
    <w:rsid w:val="006E12B1"/>
    <w:rsid w:val="006E13D1"/>
    <w:rsid w:val="006E2044"/>
    <w:rsid w:val="006E355B"/>
    <w:rsid w:val="006E3B74"/>
    <w:rsid w:val="006E4D0C"/>
    <w:rsid w:val="006E4D1B"/>
    <w:rsid w:val="006E4FB9"/>
    <w:rsid w:val="006E59C8"/>
    <w:rsid w:val="006E5B78"/>
    <w:rsid w:val="006E67BA"/>
    <w:rsid w:val="006E699D"/>
    <w:rsid w:val="006E6BA3"/>
    <w:rsid w:val="006F0BD2"/>
    <w:rsid w:val="006F1116"/>
    <w:rsid w:val="006F1ED3"/>
    <w:rsid w:val="006F2654"/>
    <w:rsid w:val="006F280E"/>
    <w:rsid w:val="006F2A74"/>
    <w:rsid w:val="006F3196"/>
    <w:rsid w:val="006F36BD"/>
    <w:rsid w:val="006F3C54"/>
    <w:rsid w:val="006F3C57"/>
    <w:rsid w:val="006F3CB8"/>
    <w:rsid w:val="006F418C"/>
    <w:rsid w:val="006F440C"/>
    <w:rsid w:val="006F4FB5"/>
    <w:rsid w:val="006F5E64"/>
    <w:rsid w:val="006F5F99"/>
    <w:rsid w:val="006F60DE"/>
    <w:rsid w:val="006F65FB"/>
    <w:rsid w:val="006F7322"/>
    <w:rsid w:val="006F77DC"/>
    <w:rsid w:val="006F7914"/>
    <w:rsid w:val="006F7C0B"/>
    <w:rsid w:val="006F7E46"/>
    <w:rsid w:val="00700809"/>
    <w:rsid w:val="00700AB4"/>
    <w:rsid w:val="00700FCA"/>
    <w:rsid w:val="00701515"/>
    <w:rsid w:val="007015C6"/>
    <w:rsid w:val="00701645"/>
    <w:rsid w:val="00701BBC"/>
    <w:rsid w:val="00701DD0"/>
    <w:rsid w:val="00702B5A"/>
    <w:rsid w:val="00702D5A"/>
    <w:rsid w:val="00702EF7"/>
    <w:rsid w:val="00703468"/>
    <w:rsid w:val="00703571"/>
    <w:rsid w:val="00703989"/>
    <w:rsid w:val="00703C2E"/>
    <w:rsid w:val="007042E9"/>
    <w:rsid w:val="00704495"/>
    <w:rsid w:val="00704CCE"/>
    <w:rsid w:val="007059E1"/>
    <w:rsid w:val="007061B6"/>
    <w:rsid w:val="0070630F"/>
    <w:rsid w:val="007070FA"/>
    <w:rsid w:val="00707EB7"/>
    <w:rsid w:val="007108D3"/>
    <w:rsid w:val="0071118B"/>
    <w:rsid w:val="00711475"/>
    <w:rsid w:val="00711AA3"/>
    <w:rsid w:val="00711C66"/>
    <w:rsid w:val="00711E13"/>
    <w:rsid w:val="00711E52"/>
    <w:rsid w:val="007120D6"/>
    <w:rsid w:val="00712EDA"/>
    <w:rsid w:val="007130A6"/>
    <w:rsid w:val="007134E3"/>
    <w:rsid w:val="00713644"/>
    <w:rsid w:val="007136D0"/>
    <w:rsid w:val="00714BBB"/>
    <w:rsid w:val="00714CDA"/>
    <w:rsid w:val="007155A9"/>
    <w:rsid w:val="0071560C"/>
    <w:rsid w:val="007158E1"/>
    <w:rsid w:val="0071674F"/>
    <w:rsid w:val="00716AA6"/>
    <w:rsid w:val="00716AEC"/>
    <w:rsid w:val="0071705B"/>
    <w:rsid w:val="00717327"/>
    <w:rsid w:val="00717AD0"/>
    <w:rsid w:val="00717AE2"/>
    <w:rsid w:val="007203E6"/>
    <w:rsid w:val="00720505"/>
    <w:rsid w:val="00721772"/>
    <w:rsid w:val="00721C65"/>
    <w:rsid w:val="00721D2A"/>
    <w:rsid w:val="00723467"/>
    <w:rsid w:val="007236A3"/>
    <w:rsid w:val="007239B6"/>
    <w:rsid w:val="00723CB4"/>
    <w:rsid w:val="0072490A"/>
    <w:rsid w:val="00724B64"/>
    <w:rsid w:val="0072517D"/>
    <w:rsid w:val="007267F3"/>
    <w:rsid w:val="00726827"/>
    <w:rsid w:val="00726878"/>
    <w:rsid w:val="00727036"/>
    <w:rsid w:val="00727225"/>
    <w:rsid w:val="00727262"/>
    <w:rsid w:val="00727534"/>
    <w:rsid w:val="007277DC"/>
    <w:rsid w:val="0072782D"/>
    <w:rsid w:val="0073050E"/>
    <w:rsid w:val="007306D0"/>
    <w:rsid w:val="00730935"/>
    <w:rsid w:val="00730EFD"/>
    <w:rsid w:val="0073124A"/>
    <w:rsid w:val="0073186D"/>
    <w:rsid w:val="00731B79"/>
    <w:rsid w:val="007320A2"/>
    <w:rsid w:val="007325D8"/>
    <w:rsid w:val="007327B0"/>
    <w:rsid w:val="007327C5"/>
    <w:rsid w:val="007327CE"/>
    <w:rsid w:val="00733141"/>
    <w:rsid w:val="007334AE"/>
    <w:rsid w:val="007336E2"/>
    <w:rsid w:val="007337A6"/>
    <w:rsid w:val="00733893"/>
    <w:rsid w:val="00733A50"/>
    <w:rsid w:val="007342B1"/>
    <w:rsid w:val="00734A05"/>
    <w:rsid w:val="00735C6F"/>
    <w:rsid w:val="00735DA8"/>
    <w:rsid w:val="0073600F"/>
    <w:rsid w:val="007362F0"/>
    <w:rsid w:val="00737A31"/>
    <w:rsid w:val="00740B66"/>
    <w:rsid w:val="00741735"/>
    <w:rsid w:val="00741771"/>
    <w:rsid w:val="0074289E"/>
    <w:rsid w:val="00742A6A"/>
    <w:rsid w:val="00742B44"/>
    <w:rsid w:val="00742E10"/>
    <w:rsid w:val="00743D64"/>
    <w:rsid w:val="00744C0F"/>
    <w:rsid w:val="00745158"/>
    <w:rsid w:val="0074656E"/>
    <w:rsid w:val="00746C3A"/>
    <w:rsid w:val="007472D5"/>
    <w:rsid w:val="00751E5B"/>
    <w:rsid w:val="00751FC2"/>
    <w:rsid w:val="007521DC"/>
    <w:rsid w:val="00752A2A"/>
    <w:rsid w:val="00752B03"/>
    <w:rsid w:val="00753454"/>
    <w:rsid w:val="00753BB5"/>
    <w:rsid w:val="007544F1"/>
    <w:rsid w:val="007545D4"/>
    <w:rsid w:val="007549C6"/>
    <w:rsid w:val="00755705"/>
    <w:rsid w:val="00755E4A"/>
    <w:rsid w:val="00756832"/>
    <w:rsid w:val="00757F0B"/>
    <w:rsid w:val="0076171F"/>
    <w:rsid w:val="007626D0"/>
    <w:rsid w:val="00762BA9"/>
    <w:rsid w:val="00762F21"/>
    <w:rsid w:val="007640C6"/>
    <w:rsid w:val="007651CA"/>
    <w:rsid w:val="00765CD8"/>
    <w:rsid w:val="007667EC"/>
    <w:rsid w:val="00766E5A"/>
    <w:rsid w:val="00767519"/>
    <w:rsid w:val="007704E1"/>
    <w:rsid w:val="00770545"/>
    <w:rsid w:val="00770E5C"/>
    <w:rsid w:val="0077134D"/>
    <w:rsid w:val="00771C13"/>
    <w:rsid w:val="00772569"/>
    <w:rsid w:val="00772E8C"/>
    <w:rsid w:val="00772FC4"/>
    <w:rsid w:val="00772FDB"/>
    <w:rsid w:val="00773305"/>
    <w:rsid w:val="007736D3"/>
    <w:rsid w:val="00773CFC"/>
    <w:rsid w:val="0077400D"/>
    <w:rsid w:val="0077407A"/>
    <w:rsid w:val="00774F4F"/>
    <w:rsid w:val="0077500F"/>
    <w:rsid w:val="00775290"/>
    <w:rsid w:val="0077548E"/>
    <w:rsid w:val="0077643A"/>
    <w:rsid w:val="0077659F"/>
    <w:rsid w:val="007765A2"/>
    <w:rsid w:val="0077713D"/>
    <w:rsid w:val="00777315"/>
    <w:rsid w:val="007802E4"/>
    <w:rsid w:val="00780919"/>
    <w:rsid w:val="00780DD8"/>
    <w:rsid w:val="00780E39"/>
    <w:rsid w:val="00781589"/>
    <w:rsid w:val="007820D0"/>
    <w:rsid w:val="007826C8"/>
    <w:rsid w:val="00782A62"/>
    <w:rsid w:val="00784190"/>
    <w:rsid w:val="0078457B"/>
    <w:rsid w:val="00784756"/>
    <w:rsid w:val="00784AE7"/>
    <w:rsid w:val="0078539D"/>
    <w:rsid w:val="007856C1"/>
    <w:rsid w:val="00785B0F"/>
    <w:rsid w:val="00787051"/>
    <w:rsid w:val="0079018D"/>
    <w:rsid w:val="007901DC"/>
    <w:rsid w:val="007902BC"/>
    <w:rsid w:val="0079084B"/>
    <w:rsid w:val="00790FC6"/>
    <w:rsid w:val="007912F5"/>
    <w:rsid w:val="00791A00"/>
    <w:rsid w:val="00791D11"/>
    <w:rsid w:val="00791DDB"/>
    <w:rsid w:val="00791DF8"/>
    <w:rsid w:val="00792650"/>
    <w:rsid w:val="007928F8"/>
    <w:rsid w:val="00792CEE"/>
    <w:rsid w:val="007936A8"/>
    <w:rsid w:val="007937BB"/>
    <w:rsid w:val="00793D8D"/>
    <w:rsid w:val="00794FE9"/>
    <w:rsid w:val="0079562E"/>
    <w:rsid w:val="00795A82"/>
    <w:rsid w:val="007962B4"/>
    <w:rsid w:val="00796C5F"/>
    <w:rsid w:val="00796F15"/>
    <w:rsid w:val="00797A5A"/>
    <w:rsid w:val="00797E22"/>
    <w:rsid w:val="007A0BC3"/>
    <w:rsid w:val="007A0E82"/>
    <w:rsid w:val="007A138F"/>
    <w:rsid w:val="007A1640"/>
    <w:rsid w:val="007A1AE4"/>
    <w:rsid w:val="007A2223"/>
    <w:rsid w:val="007A39DF"/>
    <w:rsid w:val="007A432F"/>
    <w:rsid w:val="007A43ED"/>
    <w:rsid w:val="007A464C"/>
    <w:rsid w:val="007A4ADC"/>
    <w:rsid w:val="007A4BDD"/>
    <w:rsid w:val="007A4E0E"/>
    <w:rsid w:val="007A4E9C"/>
    <w:rsid w:val="007A5C89"/>
    <w:rsid w:val="007A62F9"/>
    <w:rsid w:val="007A6CFD"/>
    <w:rsid w:val="007A72EE"/>
    <w:rsid w:val="007B0397"/>
    <w:rsid w:val="007B0ADB"/>
    <w:rsid w:val="007B12B9"/>
    <w:rsid w:val="007B1DD0"/>
    <w:rsid w:val="007B2554"/>
    <w:rsid w:val="007B26EE"/>
    <w:rsid w:val="007B298D"/>
    <w:rsid w:val="007B33C9"/>
    <w:rsid w:val="007B3502"/>
    <w:rsid w:val="007B3B51"/>
    <w:rsid w:val="007B3D25"/>
    <w:rsid w:val="007B3E6D"/>
    <w:rsid w:val="007B4059"/>
    <w:rsid w:val="007B44ED"/>
    <w:rsid w:val="007B491A"/>
    <w:rsid w:val="007B4A7B"/>
    <w:rsid w:val="007B4C93"/>
    <w:rsid w:val="007B4DD7"/>
    <w:rsid w:val="007B5370"/>
    <w:rsid w:val="007B61F5"/>
    <w:rsid w:val="007B63FA"/>
    <w:rsid w:val="007B7496"/>
    <w:rsid w:val="007B75A0"/>
    <w:rsid w:val="007C0802"/>
    <w:rsid w:val="007C0C33"/>
    <w:rsid w:val="007C12BE"/>
    <w:rsid w:val="007C1977"/>
    <w:rsid w:val="007C1A46"/>
    <w:rsid w:val="007C2739"/>
    <w:rsid w:val="007C2B6D"/>
    <w:rsid w:val="007C3E66"/>
    <w:rsid w:val="007C42BE"/>
    <w:rsid w:val="007C4B0F"/>
    <w:rsid w:val="007C4DAD"/>
    <w:rsid w:val="007C5830"/>
    <w:rsid w:val="007C599E"/>
    <w:rsid w:val="007C5DB8"/>
    <w:rsid w:val="007C5DCE"/>
    <w:rsid w:val="007C5F6C"/>
    <w:rsid w:val="007C6255"/>
    <w:rsid w:val="007C6355"/>
    <w:rsid w:val="007C6BBD"/>
    <w:rsid w:val="007C6CA2"/>
    <w:rsid w:val="007C752D"/>
    <w:rsid w:val="007C78C9"/>
    <w:rsid w:val="007D02B9"/>
    <w:rsid w:val="007D05B2"/>
    <w:rsid w:val="007D05FA"/>
    <w:rsid w:val="007D09A3"/>
    <w:rsid w:val="007D0C44"/>
    <w:rsid w:val="007D0F9C"/>
    <w:rsid w:val="007D1972"/>
    <w:rsid w:val="007D1F33"/>
    <w:rsid w:val="007D2391"/>
    <w:rsid w:val="007D26E6"/>
    <w:rsid w:val="007D2A76"/>
    <w:rsid w:val="007D3121"/>
    <w:rsid w:val="007D3307"/>
    <w:rsid w:val="007D349D"/>
    <w:rsid w:val="007D3951"/>
    <w:rsid w:val="007D4998"/>
    <w:rsid w:val="007D54F8"/>
    <w:rsid w:val="007D5E27"/>
    <w:rsid w:val="007D6A5A"/>
    <w:rsid w:val="007D6F64"/>
    <w:rsid w:val="007D7237"/>
    <w:rsid w:val="007E01E9"/>
    <w:rsid w:val="007E07CD"/>
    <w:rsid w:val="007E1782"/>
    <w:rsid w:val="007E1930"/>
    <w:rsid w:val="007E25AB"/>
    <w:rsid w:val="007E2F41"/>
    <w:rsid w:val="007E33A0"/>
    <w:rsid w:val="007E389C"/>
    <w:rsid w:val="007E44FC"/>
    <w:rsid w:val="007E4E41"/>
    <w:rsid w:val="007E5AC2"/>
    <w:rsid w:val="007E76F9"/>
    <w:rsid w:val="007E79C5"/>
    <w:rsid w:val="007F1F0A"/>
    <w:rsid w:val="007F2845"/>
    <w:rsid w:val="007F2851"/>
    <w:rsid w:val="007F2A69"/>
    <w:rsid w:val="007F2E29"/>
    <w:rsid w:val="007F2E8D"/>
    <w:rsid w:val="007F2F14"/>
    <w:rsid w:val="007F35DC"/>
    <w:rsid w:val="007F38A2"/>
    <w:rsid w:val="007F3AD0"/>
    <w:rsid w:val="007F43BC"/>
    <w:rsid w:val="007F4493"/>
    <w:rsid w:val="007F4740"/>
    <w:rsid w:val="007F5094"/>
    <w:rsid w:val="007F539B"/>
    <w:rsid w:val="007F6E1E"/>
    <w:rsid w:val="007F746A"/>
    <w:rsid w:val="0080053F"/>
    <w:rsid w:val="008006C6"/>
    <w:rsid w:val="00800C52"/>
    <w:rsid w:val="00800C91"/>
    <w:rsid w:val="00801352"/>
    <w:rsid w:val="0080153E"/>
    <w:rsid w:val="008018C8"/>
    <w:rsid w:val="00801D77"/>
    <w:rsid w:val="00802312"/>
    <w:rsid w:val="0080263A"/>
    <w:rsid w:val="00802D29"/>
    <w:rsid w:val="00802E38"/>
    <w:rsid w:val="0080329D"/>
    <w:rsid w:val="00803B8B"/>
    <w:rsid w:val="0080407F"/>
    <w:rsid w:val="00804706"/>
    <w:rsid w:val="008052D8"/>
    <w:rsid w:val="008055A9"/>
    <w:rsid w:val="0080576B"/>
    <w:rsid w:val="008057F7"/>
    <w:rsid w:val="0080592E"/>
    <w:rsid w:val="00805B5C"/>
    <w:rsid w:val="00805F47"/>
    <w:rsid w:val="00805F7C"/>
    <w:rsid w:val="0080632B"/>
    <w:rsid w:val="0080691B"/>
    <w:rsid w:val="00806DCA"/>
    <w:rsid w:val="0080742D"/>
    <w:rsid w:val="00807CD7"/>
    <w:rsid w:val="008100AC"/>
    <w:rsid w:val="00810811"/>
    <w:rsid w:val="00810C05"/>
    <w:rsid w:val="0081151E"/>
    <w:rsid w:val="00812498"/>
    <w:rsid w:val="008127E6"/>
    <w:rsid w:val="0081336E"/>
    <w:rsid w:val="00813928"/>
    <w:rsid w:val="008140DB"/>
    <w:rsid w:val="00814CA2"/>
    <w:rsid w:val="00814F47"/>
    <w:rsid w:val="008154EC"/>
    <w:rsid w:val="00815A48"/>
    <w:rsid w:val="00816552"/>
    <w:rsid w:val="0081731D"/>
    <w:rsid w:val="0082049B"/>
    <w:rsid w:val="0082070D"/>
    <w:rsid w:val="00820CD3"/>
    <w:rsid w:val="00820DC7"/>
    <w:rsid w:val="00820FFB"/>
    <w:rsid w:val="00821449"/>
    <w:rsid w:val="00821469"/>
    <w:rsid w:val="00821698"/>
    <w:rsid w:val="00821B84"/>
    <w:rsid w:val="008221FE"/>
    <w:rsid w:val="00822AAE"/>
    <w:rsid w:val="00822BF5"/>
    <w:rsid w:val="0082331C"/>
    <w:rsid w:val="008233AA"/>
    <w:rsid w:val="00824511"/>
    <w:rsid w:val="00824894"/>
    <w:rsid w:val="0082530A"/>
    <w:rsid w:val="00825366"/>
    <w:rsid w:val="00825E84"/>
    <w:rsid w:val="008266C5"/>
    <w:rsid w:val="008267E8"/>
    <w:rsid w:val="00826C7B"/>
    <w:rsid w:val="00826DD9"/>
    <w:rsid w:val="00826E01"/>
    <w:rsid w:val="008277A8"/>
    <w:rsid w:val="008278B6"/>
    <w:rsid w:val="00827EBC"/>
    <w:rsid w:val="00830332"/>
    <w:rsid w:val="008307ED"/>
    <w:rsid w:val="00830B3B"/>
    <w:rsid w:val="00831353"/>
    <w:rsid w:val="0083158F"/>
    <w:rsid w:val="00831FD9"/>
    <w:rsid w:val="0083350F"/>
    <w:rsid w:val="00834358"/>
    <w:rsid w:val="008346BD"/>
    <w:rsid w:val="00834923"/>
    <w:rsid w:val="00834E15"/>
    <w:rsid w:val="008359EB"/>
    <w:rsid w:val="00836B7A"/>
    <w:rsid w:val="00837B90"/>
    <w:rsid w:val="008406B0"/>
    <w:rsid w:val="008409AA"/>
    <w:rsid w:val="00840FB8"/>
    <w:rsid w:val="00842E0C"/>
    <w:rsid w:val="00843A7A"/>
    <w:rsid w:val="00843D20"/>
    <w:rsid w:val="00843F51"/>
    <w:rsid w:val="00843FE5"/>
    <w:rsid w:val="008447F5"/>
    <w:rsid w:val="0084497C"/>
    <w:rsid w:val="008452DE"/>
    <w:rsid w:val="0084575A"/>
    <w:rsid w:val="00845923"/>
    <w:rsid w:val="00846292"/>
    <w:rsid w:val="008463CB"/>
    <w:rsid w:val="00847732"/>
    <w:rsid w:val="00847A4D"/>
    <w:rsid w:val="008506C2"/>
    <w:rsid w:val="008506E1"/>
    <w:rsid w:val="0085091C"/>
    <w:rsid w:val="00850938"/>
    <w:rsid w:val="00850A16"/>
    <w:rsid w:val="00850D96"/>
    <w:rsid w:val="008515EE"/>
    <w:rsid w:val="0085177E"/>
    <w:rsid w:val="00851A8E"/>
    <w:rsid w:val="00851EC7"/>
    <w:rsid w:val="008527CC"/>
    <w:rsid w:val="008528D3"/>
    <w:rsid w:val="00854398"/>
    <w:rsid w:val="00854479"/>
    <w:rsid w:val="00854553"/>
    <w:rsid w:val="00854A1D"/>
    <w:rsid w:val="00855439"/>
    <w:rsid w:val="00855AE6"/>
    <w:rsid w:val="00855B86"/>
    <w:rsid w:val="008565A3"/>
    <w:rsid w:val="00856D47"/>
    <w:rsid w:val="00857FE0"/>
    <w:rsid w:val="00860315"/>
    <w:rsid w:val="00860494"/>
    <w:rsid w:val="00860874"/>
    <w:rsid w:val="008609A3"/>
    <w:rsid w:val="00860A61"/>
    <w:rsid w:val="008612EF"/>
    <w:rsid w:val="00861D60"/>
    <w:rsid w:val="00862008"/>
    <w:rsid w:val="008622A2"/>
    <w:rsid w:val="00862720"/>
    <w:rsid w:val="008628C8"/>
    <w:rsid w:val="00862B2A"/>
    <w:rsid w:val="008630B9"/>
    <w:rsid w:val="00863F37"/>
    <w:rsid w:val="0086406B"/>
    <w:rsid w:val="00864C8C"/>
    <w:rsid w:val="00864DB7"/>
    <w:rsid w:val="00864EA6"/>
    <w:rsid w:val="0086521E"/>
    <w:rsid w:val="008657B8"/>
    <w:rsid w:val="008659FB"/>
    <w:rsid w:val="0086709D"/>
    <w:rsid w:val="00867651"/>
    <w:rsid w:val="00867895"/>
    <w:rsid w:val="00867B5A"/>
    <w:rsid w:val="00867CC6"/>
    <w:rsid w:val="00870716"/>
    <w:rsid w:val="008721F3"/>
    <w:rsid w:val="00874009"/>
    <w:rsid w:val="00874158"/>
    <w:rsid w:val="008743F3"/>
    <w:rsid w:val="0087444A"/>
    <w:rsid w:val="00875139"/>
    <w:rsid w:val="008753BC"/>
    <w:rsid w:val="00875410"/>
    <w:rsid w:val="00875D97"/>
    <w:rsid w:val="008764D0"/>
    <w:rsid w:val="008764DD"/>
    <w:rsid w:val="0087661A"/>
    <w:rsid w:val="00876A10"/>
    <w:rsid w:val="0087745C"/>
    <w:rsid w:val="0087784D"/>
    <w:rsid w:val="00880EDF"/>
    <w:rsid w:val="008810DE"/>
    <w:rsid w:val="008811FD"/>
    <w:rsid w:val="008815EE"/>
    <w:rsid w:val="00881900"/>
    <w:rsid w:val="0088267D"/>
    <w:rsid w:val="00882DA9"/>
    <w:rsid w:val="00882DE6"/>
    <w:rsid w:val="008838B1"/>
    <w:rsid w:val="00883A20"/>
    <w:rsid w:val="00883D4D"/>
    <w:rsid w:val="00884B59"/>
    <w:rsid w:val="008850B1"/>
    <w:rsid w:val="008850BA"/>
    <w:rsid w:val="00885580"/>
    <w:rsid w:val="00885876"/>
    <w:rsid w:val="00885DF5"/>
    <w:rsid w:val="0088600C"/>
    <w:rsid w:val="00886185"/>
    <w:rsid w:val="008861D9"/>
    <w:rsid w:val="0088638C"/>
    <w:rsid w:val="00886D1F"/>
    <w:rsid w:val="00886DF8"/>
    <w:rsid w:val="00886EDF"/>
    <w:rsid w:val="008871A0"/>
    <w:rsid w:val="008874C4"/>
    <w:rsid w:val="008908E5"/>
    <w:rsid w:val="00891216"/>
    <w:rsid w:val="00891332"/>
    <w:rsid w:val="0089197B"/>
    <w:rsid w:val="008920A5"/>
    <w:rsid w:val="00892E92"/>
    <w:rsid w:val="008946DA"/>
    <w:rsid w:val="00894B58"/>
    <w:rsid w:val="00894FDC"/>
    <w:rsid w:val="008957D3"/>
    <w:rsid w:val="00895FF2"/>
    <w:rsid w:val="00896414"/>
    <w:rsid w:val="008965D5"/>
    <w:rsid w:val="00896E1E"/>
    <w:rsid w:val="0089716F"/>
    <w:rsid w:val="00897C71"/>
    <w:rsid w:val="008A0179"/>
    <w:rsid w:val="008A0F54"/>
    <w:rsid w:val="008A1040"/>
    <w:rsid w:val="008A16F9"/>
    <w:rsid w:val="008A1D3E"/>
    <w:rsid w:val="008A2343"/>
    <w:rsid w:val="008A3038"/>
    <w:rsid w:val="008A3819"/>
    <w:rsid w:val="008A4A0A"/>
    <w:rsid w:val="008A4B16"/>
    <w:rsid w:val="008A4D63"/>
    <w:rsid w:val="008A4E11"/>
    <w:rsid w:val="008A4F57"/>
    <w:rsid w:val="008A6451"/>
    <w:rsid w:val="008A6499"/>
    <w:rsid w:val="008A6D62"/>
    <w:rsid w:val="008A7AD4"/>
    <w:rsid w:val="008A7EDE"/>
    <w:rsid w:val="008B0983"/>
    <w:rsid w:val="008B09CB"/>
    <w:rsid w:val="008B13E9"/>
    <w:rsid w:val="008B1FD8"/>
    <w:rsid w:val="008B2257"/>
    <w:rsid w:val="008B2436"/>
    <w:rsid w:val="008B248C"/>
    <w:rsid w:val="008B26EC"/>
    <w:rsid w:val="008B2913"/>
    <w:rsid w:val="008B2D6D"/>
    <w:rsid w:val="008B3491"/>
    <w:rsid w:val="008B3B51"/>
    <w:rsid w:val="008B3E25"/>
    <w:rsid w:val="008B4057"/>
    <w:rsid w:val="008B4145"/>
    <w:rsid w:val="008B43AC"/>
    <w:rsid w:val="008B46F2"/>
    <w:rsid w:val="008B4945"/>
    <w:rsid w:val="008B5071"/>
    <w:rsid w:val="008B5290"/>
    <w:rsid w:val="008B549A"/>
    <w:rsid w:val="008B61B9"/>
    <w:rsid w:val="008B61C1"/>
    <w:rsid w:val="008B6A40"/>
    <w:rsid w:val="008B712E"/>
    <w:rsid w:val="008B72EC"/>
    <w:rsid w:val="008C030D"/>
    <w:rsid w:val="008C03E5"/>
    <w:rsid w:val="008C051E"/>
    <w:rsid w:val="008C18F3"/>
    <w:rsid w:val="008C1C4A"/>
    <w:rsid w:val="008C2910"/>
    <w:rsid w:val="008C2CFD"/>
    <w:rsid w:val="008C3338"/>
    <w:rsid w:val="008C3558"/>
    <w:rsid w:val="008C3FDC"/>
    <w:rsid w:val="008C4046"/>
    <w:rsid w:val="008C47AD"/>
    <w:rsid w:val="008C603A"/>
    <w:rsid w:val="008C6201"/>
    <w:rsid w:val="008C71C8"/>
    <w:rsid w:val="008C7A91"/>
    <w:rsid w:val="008C7D47"/>
    <w:rsid w:val="008D1407"/>
    <w:rsid w:val="008D167D"/>
    <w:rsid w:val="008D1836"/>
    <w:rsid w:val="008D1ACE"/>
    <w:rsid w:val="008D2F7E"/>
    <w:rsid w:val="008D3111"/>
    <w:rsid w:val="008D3116"/>
    <w:rsid w:val="008D3915"/>
    <w:rsid w:val="008D3B89"/>
    <w:rsid w:val="008D42D6"/>
    <w:rsid w:val="008D492A"/>
    <w:rsid w:val="008D4944"/>
    <w:rsid w:val="008D4B58"/>
    <w:rsid w:val="008D4B7F"/>
    <w:rsid w:val="008D4B8A"/>
    <w:rsid w:val="008D5E92"/>
    <w:rsid w:val="008D61B9"/>
    <w:rsid w:val="008D6541"/>
    <w:rsid w:val="008D6E40"/>
    <w:rsid w:val="008D7D7B"/>
    <w:rsid w:val="008D7E74"/>
    <w:rsid w:val="008E062E"/>
    <w:rsid w:val="008E0F52"/>
    <w:rsid w:val="008E1404"/>
    <w:rsid w:val="008E1EEC"/>
    <w:rsid w:val="008E216C"/>
    <w:rsid w:val="008E2316"/>
    <w:rsid w:val="008E3063"/>
    <w:rsid w:val="008E34BE"/>
    <w:rsid w:val="008E3AA8"/>
    <w:rsid w:val="008E3E57"/>
    <w:rsid w:val="008E4185"/>
    <w:rsid w:val="008E423B"/>
    <w:rsid w:val="008E42CE"/>
    <w:rsid w:val="008E42F4"/>
    <w:rsid w:val="008E4333"/>
    <w:rsid w:val="008E4A31"/>
    <w:rsid w:val="008E5657"/>
    <w:rsid w:val="008E5E51"/>
    <w:rsid w:val="008E789D"/>
    <w:rsid w:val="008E7B19"/>
    <w:rsid w:val="008F00DB"/>
    <w:rsid w:val="008F0ED2"/>
    <w:rsid w:val="008F1264"/>
    <w:rsid w:val="008F12C6"/>
    <w:rsid w:val="008F1CB8"/>
    <w:rsid w:val="008F1D3D"/>
    <w:rsid w:val="008F2071"/>
    <w:rsid w:val="008F2908"/>
    <w:rsid w:val="008F47C6"/>
    <w:rsid w:val="008F4FA1"/>
    <w:rsid w:val="008F5CB5"/>
    <w:rsid w:val="008F62B8"/>
    <w:rsid w:val="008F62BC"/>
    <w:rsid w:val="008F655C"/>
    <w:rsid w:val="008F6647"/>
    <w:rsid w:val="008F700E"/>
    <w:rsid w:val="0090026A"/>
    <w:rsid w:val="00900343"/>
    <w:rsid w:val="009006A2"/>
    <w:rsid w:val="0090102B"/>
    <w:rsid w:val="00901448"/>
    <w:rsid w:val="00902516"/>
    <w:rsid w:val="009036BC"/>
    <w:rsid w:val="0090390D"/>
    <w:rsid w:val="00903D30"/>
    <w:rsid w:val="00903EEF"/>
    <w:rsid w:val="00904414"/>
    <w:rsid w:val="00904466"/>
    <w:rsid w:val="00904A65"/>
    <w:rsid w:val="00905197"/>
    <w:rsid w:val="0090598E"/>
    <w:rsid w:val="00905C47"/>
    <w:rsid w:val="00906379"/>
    <w:rsid w:val="00906A8C"/>
    <w:rsid w:val="00907026"/>
    <w:rsid w:val="0090706F"/>
    <w:rsid w:val="00907162"/>
    <w:rsid w:val="009101EA"/>
    <w:rsid w:val="00910570"/>
    <w:rsid w:val="009106FC"/>
    <w:rsid w:val="009118BB"/>
    <w:rsid w:val="0091191F"/>
    <w:rsid w:val="00911E7D"/>
    <w:rsid w:val="009120A9"/>
    <w:rsid w:val="00912B9E"/>
    <w:rsid w:val="009134C3"/>
    <w:rsid w:val="00913BD2"/>
    <w:rsid w:val="0091521B"/>
    <w:rsid w:val="00915B81"/>
    <w:rsid w:val="00915D6B"/>
    <w:rsid w:val="00916083"/>
    <w:rsid w:val="009160DF"/>
    <w:rsid w:val="009162C7"/>
    <w:rsid w:val="00916E1E"/>
    <w:rsid w:val="00916EC2"/>
    <w:rsid w:val="00916F9F"/>
    <w:rsid w:val="0091702A"/>
    <w:rsid w:val="00917E7A"/>
    <w:rsid w:val="00921296"/>
    <w:rsid w:val="009212E7"/>
    <w:rsid w:val="009213BD"/>
    <w:rsid w:val="009218E0"/>
    <w:rsid w:val="00922C83"/>
    <w:rsid w:val="009230A6"/>
    <w:rsid w:val="009238DF"/>
    <w:rsid w:val="0092393B"/>
    <w:rsid w:val="00924181"/>
    <w:rsid w:val="00924627"/>
    <w:rsid w:val="009250A8"/>
    <w:rsid w:val="00925BE6"/>
    <w:rsid w:val="00926697"/>
    <w:rsid w:val="00926B6D"/>
    <w:rsid w:val="00926F61"/>
    <w:rsid w:val="00926FA9"/>
    <w:rsid w:val="0093123D"/>
    <w:rsid w:val="0093186F"/>
    <w:rsid w:val="00933040"/>
    <w:rsid w:val="009330E9"/>
    <w:rsid w:val="00934678"/>
    <w:rsid w:val="00934683"/>
    <w:rsid w:val="00934D97"/>
    <w:rsid w:val="00934EE8"/>
    <w:rsid w:val="00934FD8"/>
    <w:rsid w:val="009355EF"/>
    <w:rsid w:val="00935AE3"/>
    <w:rsid w:val="00935D15"/>
    <w:rsid w:val="009401D4"/>
    <w:rsid w:val="009403A3"/>
    <w:rsid w:val="009411FB"/>
    <w:rsid w:val="009414A9"/>
    <w:rsid w:val="00941600"/>
    <w:rsid w:val="00941B71"/>
    <w:rsid w:val="00941DF9"/>
    <w:rsid w:val="009421AD"/>
    <w:rsid w:val="0094221C"/>
    <w:rsid w:val="00942662"/>
    <w:rsid w:val="0094409C"/>
    <w:rsid w:val="00944159"/>
    <w:rsid w:val="0094416A"/>
    <w:rsid w:val="0094491A"/>
    <w:rsid w:val="0094497E"/>
    <w:rsid w:val="009449B2"/>
    <w:rsid w:val="00944A82"/>
    <w:rsid w:val="00944BA5"/>
    <w:rsid w:val="00945096"/>
    <w:rsid w:val="00945F9D"/>
    <w:rsid w:val="00946C4D"/>
    <w:rsid w:val="00946FFE"/>
    <w:rsid w:val="00950086"/>
    <w:rsid w:val="0095019A"/>
    <w:rsid w:val="0095285B"/>
    <w:rsid w:val="009528F3"/>
    <w:rsid w:val="00953FE9"/>
    <w:rsid w:val="0095412D"/>
    <w:rsid w:val="00954417"/>
    <w:rsid w:val="00954513"/>
    <w:rsid w:val="009545C9"/>
    <w:rsid w:val="0095481C"/>
    <w:rsid w:val="00954DBA"/>
    <w:rsid w:val="0095526F"/>
    <w:rsid w:val="0095569F"/>
    <w:rsid w:val="009561AF"/>
    <w:rsid w:val="009567E6"/>
    <w:rsid w:val="00956BBD"/>
    <w:rsid w:val="00956D5B"/>
    <w:rsid w:val="00956F99"/>
    <w:rsid w:val="00957076"/>
    <w:rsid w:val="00957132"/>
    <w:rsid w:val="009576FD"/>
    <w:rsid w:val="009578EB"/>
    <w:rsid w:val="009578FF"/>
    <w:rsid w:val="00960446"/>
    <w:rsid w:val="0096078B"/>
    <w:rsid w:val="009610ED"/>
    <w:rsid w:val="00961CC7"/>
    <w:rsid w:val="00961EE9"/>
    <w:rsid w:val="009625D4"/>
    <w:rsid w:val="00962A9F"/>
    <w:rsid w:val="009633BB"/>
    <w:rsid w:val="00963A36"/>
    <w:rsid w:val="00963CA2"/>
    <w:rsid w:val="009643DA"/>
    <w:rsid w:val="009645DE"/>
    <w:rsid w:val="0096485F"/>
    <w:rsid w:val="00964A00"/>
    <w:rsid w:val="00965911"/>
    <w:rsid w:val="00965C40"/>
    <w:rsid w:val="00966882"/>
    <w:rsid w:val="00967354"/>
    <w:rsid w:val="009675BF"/>
    <w:rsid w:val="00967DFA"/>
    <w:rsid w:val="00971592"/>
    <w:rsid w:val="00971617"/>
    <w:rsid w:val="009719C5"/>
    <w:rsid w:val="00971CBD"/>
    <w:rsid w:val="00971DDF"/>
    <w:rsid w:val="00971FAA"/>
    <w:rsid w:val="0097225C"/>
    <w:rsid w:val="00972791"/>
    <w:rsid w:val="009731D6"/>
    <w:rsid w:val="00973FC6"/>
    <w:rsid w:val="00974746"/>
    <w:rsid w:val="00975066"/>
    <w:rsid w:val="00975119"/>
    <w:rsid w:val="00975610"/>
    <w:rsid w:val="00975C8D"/>
    <w:rsid w:val="009763ED"/>
    <w:rsid w:val="00976C5C"/>
    <w:rsid w:val="00976E51"/>
    <w:rsid w:val="00976F04"/>
    <w:rsid w:val="00977206"/>
    <w:rsid w:val="009777F4"/>
    <w:rsid w:val="00977AD8"/>
    <w:rsid w:val="00980A10"/>
    <w:rsid w:val="00981130"/>
    <w:rsid w:val="00982294"/>
    <w:rsid w:val="0098289D"/>
    <w:rsid w:val="00983108"/>
    <w:rsid w:val="009835E0"/>
    <w:rsid w:val="00983CA6"/>
    <w:rsid w:val="00983D46"/>
    <w:rsid w:val="00983D9B"/>
    <w:rsid w:val="00983DCA"/>
    <w:rsid w:val="00984350"/>
    <w:rsid w:val="00985EF7"/>
    <w:rsid w:val="00986093"/>
    <w:rsid w:val="00986146"/>
    <w:rsid w:val="009861D6"/>
    <w:rsid w:val="0098661A"/>
    <w:rsid w:val="00986823"/>
    <w:rsid w:val="00986CF9"/>
    <w:rsid w:val="00986F30"/>
    <w:rsid w:val="00987416"/>
    <w:rsid w:val="00990C0E"/>
    <w:rsid w:val="00990CC4"/>
    <w:rsid w:val="00990D75"/>
    <w:rsid w:val="00991093"/>
    <w:rsid w:val="0099163B"/>
    <w:rsid w:val="00991720"/>
    <w:rsid w:val="00991BC7"/>
    <w:rsid w:val="00992343"/>
    <w:rsid w:val="00992578"/>
    <w:rsid w:val="00992F03"/>
    <w:rsid w:val="009938B1"/>
    <w:rsid w:val="00993DEB"/>
    <w:rsid w:val="00994021"/>
    <w:rsid w:val="00994EBB"/>
    <w:rsid w:val="00995953"/>
    <w:rsid w:val="009960D8"/>
    <w:rsid w:val="00996258"/>
    <w:rsid w:val="00996306"/>
    <w:rsid w:val="00996744"/>
    <w:rsid w:val="00996902"/>
    <w:rsid w:val="00997CF4"/>
    <w:rsid w:val="009A1169"/>
    <w:rsid w:val="009A164C"/>
    <w:rsid w:val="009A17A7"/>
    <w:rsid w:val="009A1AAC"/>
    <w:rsid w:val="009A29B0"/>
    <w:rsid w:val="009A2CB8"/>
    <w:rsid w:val="009A3231"/>
    <w:rsid w:val="009A3789"/>
    <w:rsid w:val="009A3E60"/>
    <w:rsid w:val="009A43E5"/>
    <w:rsid w:val="009A45A2"/>
    <w:rsid w:val="009A460A"/>
    <w:rsid w:val="009A4C19"/>
    <w:rsid w:val="009A524F"/>
    <w:rsid w:val="009A52F2"/>
    <w:rsid w:val="009A62B3"/>
    <w:rsid w:val="009A6919"/>
    <w:rsid w:val="009A69D5"/>
    <w:rsid w:val="009A6AC7"/>
    <w:rsid w:val="009A7AB6"/>
    <w:rsid w:val="009B0408"/>
    <w:rsid w:val="009B0674"/>
    <w:rsid w:val="009B0843"/>
    <w:rsid w:val="009B0A47"/>
    <w:rsid w:val="009B0A72"/>
    <w:rsid w:val="009B0DEE"/>
    <w:rsid w:val="009B1335"/>
    <w:rsid w:val="009B176D"/>
    <w:rsid w:val="009B1D32"/>
    <w:rsid w:val="009B1E47"/>
    <w:rsid w:val="009B2CED"/>
    <w:rsid w:val="009B2FE4"/>
    <w:rsid w:val="009B3054"/>
    <w:rsid w:val="009B335D"/>
    <w:rsid w:val="009B3421"/>
    <w:rsid w:val="009B3599"/>
    <w:rsid w:val="009B37FE"/>
    <w:rsid w:val="009B3C90"/>
    <w:rsid w:val="009B4CDA"/>
    <w:rsid w:val="009B4DF9"/>
    <w:rsid w:val="009B5506"/>
    <w:rsid w:val="009B6F2A"/>
    <w:rsid w:val="009B70BF"/>
    <w:rsid w:val="009B73ED"/>
    <w:rsid w:val="009B76E3"/>
    <w:rsid w:val="009B77CE"/>
    <w:rsid w:val="009B7A72"/>
    <w:rsid w:val="009B7BB8"/>
    <w:rsid w:val="009C0E9B"/>
    <w:rsid w:val="009C0FE9"/>
    <w:rsid w:val="009C126A"/>
    <w:rsid w:val="009C135E"/>
    <w:rsid w:val="009C1D4C"/>
    <w:rsid w:val="009C2DD2"/>
    <w:rsid w:val="009C2EA2"/>
    <w:rsid w:val="009C3982"/>
    <w:rsid w:val="009C3CDB"/>
    <w:rsid w:val="009C441F"/>
    <w:rsid w:val="009C4A07"/>
    <w:rsid w:val="009C4B8E"/>
    <w:rsid w:val="009C51D5"/>
    <w:rsid w:val="009C543C"/>
    <w:rsid w:val="009C599A"/>
    <w:rsid w:val="009C5B33"/>
    <w:rsid w:val="009C5EFF"/>
    <w:rsid w:val="009C650E"/>
    <w:rsid w:val="009C70DB"/>
    <w:rsid w:val="009C774A"/>
    <w:rsid w:val="009C7973"/>
    <w:rsid w:val="009D032F"/>
    <w:rsid w:val="009D0340"/>
    <w:rsid w:val="009D0E75"/>
    <w:rsid w:val="009D1080"/>
    <w:rsid w:val="009D19AE"/>
    <w:rsid w:val="009D19BC"/>
    <w:rsid w:val="009D2279"/>
    <w:rsid w:val="009D2348"/>
    <w:rsid w:val="009D256F"/>
    <w:rsid w:val="009D2B5D"/>
    <w:rsid w:val="009D2EA8"/>
    <w:rsid w:val="009D2F0C"/>
    <w:rsid w:val="009D3306"/>
    <w:rsid w:val="009D3578"/>
    <w:rsid w:val="009D3A5F"/>
    <w:rsid w:val="009D3B17"/>
    <w:rsid w:val="009D3B78"/>
    <w:rsid w:val="009D48D1"/>
    <w:rsid w:val="009D4B23"/>
    <w:rsid w:val="009D4F88"/>
    <w:rsid w:val="009D5193"/>
    <w:rsid w:val="009D57CC"/>
    <w:rsid w:val="009D5C32"/>
    <w:rsid w:val="009D5C56"/>
    <w:rsid w:val="009D6472"/>
    <w:rsid w:val="009D79F4"/>
    <w:rsid w:val="009D7D19"/>
    <w:rsid w:val="009E0786"/>
    <w:rsid w:val="009E126D"/>
    <w:rsid w:val="009E1925"/>
    <w:rsid w:val="009E2FD0"/>
    <w:rsid w:val="009E33D7"/>
    <w:rsid w:val="009E3CD1"/>
    <w:rsid w:val="009E4089"/>
    <w:rsid w:val="009E4404"/>
    <w:rsid w:val="009E4B81"/>
    <w:rsid w:val="009E4F06"/>
    <w:rsid w:val="009E5520"/>
    <w:rsid w:val="009E5AF5"/>
    <w:rsid w:val="009E5EB5"/>
    <w:rsid w:val="009E74F0"/>
    <w:rsid w:val="009E7965"/>
    <w:rsid w:val="009F0768"/>
    <w:rsid w:val="009F102A"/>
    <w:rsid w:val="009F143F"/>
    <w:rsid w:val="009F151C"/>
    <w:rsid w:val="009F1DC7"/>
    <w:rsid w:val="009F1E27"/>
    <w:rsid w:val="009F2A19"/>
    <w:rsid w:val="009F4B49"/>
    <w:rsid w:val="009F514E"/>
    <w:rsid w:val="009F5293"/>
    <w:rsid w:val="009F6F13"/>
    <w:rsid w:val="009F7022"/>
    <w:rsid w:val="009F7867"/>
    <w:rsid w:val="009F7D66"/>
    <w:rsid w:val="00A007D4"/>
    <w:rsid w:val="00A0080E"/>
    <w:rsid w:val="00A00BD2"/>
    <w:rsid w:val="00A00D7D"/>
    <w:rsid w:val="00A00E56"/>
    <w:rsid w:val="00A02322"/>
    <w:rsid w:val="00A027F3"/>
    <w:rsid w:val="00A03978"/>
    <w:rsid w:val="00A039C3"/>
    <w:rsid w:val="00A03AB1"/>
    <w:rsid w:val="00A04D7E"/>
    <w:rsid w:val="00A051D9"/>
    <w:rsid w:val="00A05DF3"/>
    <w:rsid w:val="00A0737F"/>
    <w:rsid w:val="00A076B2"/>
    <w:rsid w:val="00A077F8"/>
    <w:rsid w:val="00A07E08"/>
    <w:rsid w:val="00A10B2E"/>
    <w:rsid w:val="00A10D79"/>
    <w:rsid w:val="00A10DDB"/>
    <w:rsid w:val="00A10EDC"/>
    <w:rsid w:val="00A11535"/>
    <w:rsid w:val="00A11E56"/>
    <w:rsid w:val="00A12798"/>
    <w:rsid w:val="00A13A09"/>
    <w:rsid w:val="00A14F69"/>
    <w:rsid w:val="00A153BE"/>
    <w:rsid w:val="00A15506"/>
    <w:rsid w:val="00A15DEE"/>
    <w:rsid w:val="00A15F7F"/>
    <w:rsid w:val="00A16462"/>
    <w:rsid w:val="00A167B5"/>
    <w:rsid w:val="00A16DBE"/>
    <w:rsid w:val="00A17668"/>
    <w:rsid w:val="00A179E0"/>
    <w:rsid w:val="00A17C4F"/>
    <w:rsid w:val="00A20274"/>
    <w:rsid w:val="00A20312"/>
    <w:rsid w:val="00A20653"/>
    <w:rsid w:val="00A20A39"/>
    <w:rsid w:val="00A21004"/>
    <w:rsid w:val="00A21CF1"/>
    <w:rsid w:val="00A22746"/>
    <w:rsid w:val="00A236CE"/>
    <w:rsid w:val="00A237F0"/>
    <w:rsid w:val="00A238BD"/>
    <w:rsid w:val="00A23DCA"/>
    <w:rsid w:val="00A240D8"/>
    <w:rsid w:val="00A243E4"/>
    <w:rsid w:val="00A244C2"/>
    <w:rsid w:val="00A2459D"/>
    <w:rsid w:val="00A24705"/>
    <w:rsid w:val="00A24E23"/>
    <w:rsid w:val="00A24FD0"/>
    <w:rsid w:val="00A2566C"/>
    <w:rsid w:val="00A25C58"/>
    <w:rsid w:val="00A25F05"/>
    <w:rsid w:val="00A26491"/>
    <w:rsid w:val="00A2669F"/>
    <w:rsid w:val="00A26CEB"/>
    <w:rsid w:val="00A278F9"/>
    <w:rsid w:val="00A30260"/>
    <w:rsid w:val="00A30B2D"/>
    <w:rsid w:val="00A30DE2"/>
    <w:rsid w:val="00A311AE"/>
    <w:rsid w:val="00A312A6"/>
    <w:rsid w:val="00A3130E"/>
    <w:rsid w:val="00A3193B"/>
    <w:rsid w:val="00A324CF"/>
    <w:rsid w:val="00A32584"/>
    <w:rsid w:val="00A3260D"/>
    <w:rsid w:val="00A32E8B"/>
    <w:rsid w:val="00A32ED6"/>
    <w:rsid w:val="00A330CD"/>
    <w:rsid w:val="00A33776"/>
    <w:rsid w:val="00A33F41"/>
    <w:rsid w:val="00A344A5"/>
    <w:rsid w:val="00A346C3"/>
    <w:rsid w:val="00A34D4A"/>
    <w:rsid w:val="00A3508C"/>
    <w:rsid w:val="00A358ED"/>
    <w:rsid w:val="00A36155"/>
    <w:rsid w:val="00A361A8"/>
    <w:rsid w:val="00A3629E"/>
    <w:rsid w:val="00A365AD"/>
    <w:rsid w:val="00A37C19"/>
    <w:rsid w:val="00A37F2E"/>
    <w:rsid w:val="00A37F85"/>
    <w:rsid w:val="00A4112D"/>
    <w:rsid w:val="00A4140B"/>
    <w:rsid w:val="00A41CC5"/>
    <w:rsid w:val="00A42A85"/>
    <w:rsid w:val="00A42D07"/>
    <w:rsid w:val="00A44B43"/>
    <w:rsid w:val="00A44F57"/>
    <w:rsid w:val="00A4503E"/>
    <w:rsid w:val="00A450C0"/>
    <w:rsid w:val="00A45468"/>
    <w:rsid w:val="00A471A8"/>
    <w:rsid w:val="00A4791B"/>
    <w:rsid w:val="00A47E32"/>
    <w:rsid w:val="00A5017F"/>
    <w:rsid w:val="00A505B0"/>
    <w:rsid w:val="00A50A48"/>
    <w:rsid w:val="00A51180"/>
    <w:rsid w:val="00A51242"/>
    <w:rsid w:val="00A513D1"/>
    <w:rsid w:val="00A51522"/>
    <w:rsid w:val="00A51573"/>
    <w:rsid w:val="00A51A5E"/>
    <w:rsid w:val="00A52631"/>
    <w:rsid w:val="00A52895"/>
    <w:rsid w:val="00A52D7D"/>
    <w:rsid w:val="00A530C7"/>
    <w:rsid w:val="00A530F1"/>
    <w:rsid w:val="00A539A5"/>
    <w:rsid w:val="00A53AF8"/>
    <w:rsid w:val="00A53DA0"/>
    <w:rsid w:val="00A5404D"/>
    <w:rsid w:val="00A545A1"/>
    <w:rsid w:val="00A553CF"/>
    <w:rsid w:val="00A555A7"/>
    <w:rsid w:val="00A55823"/>
    <w:rsid w:val="00A565B3"/>
    <w:rsid w:val="00A56817"/>
    <w:rsid w:val="00A5765D"/>
    <w:rsid w:val="00A579BD"/>
    <w:rsid w:val="00A57A8C"/>
    <w:rsid w:val="00A57A93"/>
    <w:rsid w:val="00A6016E"/>
    <w:rsid w:val="00A60192"/>
    <w:rsid w:val="00A606A0"/>
    <w:rsid w:val="00A607CB"/>
    <w:rsid w:val="00A619BC"/>
    <w:rsid w:val="00A61F8C"/>
    <w:rsid w:val="00A6351F"/>
    <w:rsid w:val="00A63809"/>
    <w:rsid w:val="00A64278"/>
    <w:rsid w:val="00A64371"/>
    <w:rsid w:val="00A64A6E"/>
    <w:rsid w:val="00A6519F"/>
    <w:rsid w:val="00A65A70"/>
    <w:rsid w:val="00A66011"/>
    <w:rsid w:val="00A662A3"/>
    <w:rsid w:val="00A6665F"/>
    <w:rsid w:val="00A66B5F"/>
    <w:rsid w:val="00A66F36"/>
    <w:rsid w:val="00A6745A"/>
    <w:rsid w:val="00A674D6"/>
    <w:rsid w:val="00A676D9"/>
    <w:rsid w:val="00A67819"/>
    <w:rsid w:val="00A67EFC"/>
    <w:rsid w:val="00A7031E"/>
    <w:rsid w:val="00A70B2D"/>
    <w:rsid w:val="00A70BA8"/>
    <w:rsid w:val="00A71140"/>
    <w:rsid w:val="00A71337"/>
    <w:rsid w:val="00A71CC5"/>
    <w:rsid w:val="00A7205E"/>
    <w:rsid w:val="00A72327"/>
    <w:rsid w:val="00A72F1A"/>
    <w:rsid w:val="00A74692"/>
    <w:rsid w:val="00A74C99"/>
    <w:rsid w:val="00A74D99"/>
    <w:rsid w:val="00A75335"/>
    <w:rsid w:val="00A75A52"/>
    <w:rsid w:val="00A7618B"/>
    <w:rsid w:val="00A762A2"/>
    <w:rsid w:val="00A7640B"/>
    <w:rsid w:val="00A773A8"/>
    <w:rsid w:val="00A7778B"/>
    <w:rsid w:val="00A77816"/>
    <w:rsid w:val="00A77C16"/>
    <w:rsid w:val="00A77EA0"/>
    <w:rsid w:val="00A80096"/>
    <w:rsid w:val="00A803BC"/>
    <w:rsid w:val="00A80969"/>
    <w:rsid w:val="00A81BA6"/>
    <w:rsid w:val="00A82283"/>
    <w:rsid w:val="00A824F5"/>
    <w:rsid w:val="00A83135"/>
    <w:rsid w:val="00A83B27"/>
    <w:rsid w:val="00A8411D"/>
    <w:rsid w:val="00A849CA"/>
    <w:rsid w:val="00A84A97"/>
    <w:rsid w:val="00A84B6E"/>
    <w:rsid w:val="00A84F4E"/>
    <w:rsid w:val="00A85798"/>
    <w:rsid w:val="00A85CD3"/>
    <w:rsid w:val="00A8609D"/>
    <w:rsid w:val="00A86858"/>
    <w:rsid w:val="00A86A0E"/>
    <w:rsid w:val="00A86A6B"/>
    <w:rsid w:val="00A86EA7"/>
    <w:rsid w:val="00A9016F"/>
    <w:rsid w:val="00A90401"/>
    <w:rsid w:val="00A91244"/>
    <w:rsid w:val="00A91774"/>
    <w:rsid w:val="00A91C7F"/>
    <w:rsid w:val="00A91E15"/>
    <w:rsid w:val="00A91F97"/>
    <w:rsid w:val="00A92066"/>
    <w:rsid w:val="00A92694"/>
    <w:rsid w:val="00A92776"/>
    <w:rsid w:val="00A93181"/>
    <w:rsid w:val="00A938E6"/>
    <w:rsid w:val="00A93CCF"/>
    <w:rsid w:val="00A940EE"/>
    <w:rsid w:val="00A94E4E"/>
    <w:rsid w:val="00A95514"/>
    <w:rsid w:val="00A95BD5"/>
    <w:rsid w:val="00A95C53"/>
    <w:rsid w:val="00A96F78"/>
    <w:rsid w:val="00A97543"/>
    <w:rsid w:val="00A979E1"/>
    <w:rsid w:val="00A97FA0"/>
    <w:rsid w:val="00AA0085"/>
    <w:rsid w:val="00AA0B9E"/>
    <w:rsid w:val="00AA0E26"/>
    <w:rsid w:val="00AA1087"/>
    <w:rsid w:val="00AA1544"/>
    <w:rsid w:val="00AA1DD7"/>
    <w:rsid w:val="00AA21C8"/>
    <w:rsid w:val="00AA247C"/>
    <w:rsid w:val="00AA25A9"/>
    <w:rsid w:val="00AA262A"/>
    <w:rsid w:val="00AA26D9"/>
    <w:rsid w:val="00AA2CA2"/>
    <w:rsid w:val="00AA2D51"/>
    <w:rsid w:val="00AA372B"/>
    <w:rsid w:val="00AA4605"/>
    <w:rsid w:val="00AA4D2B"/>
    <w:rsid w:val="00AA4F48"/>
    <w:rsid w:val="00AA4F9E"/>
    <w:rsid w:val="00AA51AD"/>
    <w:rsid w:val="00AA5835"/>
    <w:rsid w:val="00AA591E"/>
    <w:rsid w:val="00AA59D6"/>
    <w:rsid w:val="00AA5DF4"/>
    <w:rsid w:val="00AA62FD"/>
    <w:rsid w:val="00AA65C9"/>
    <w:rsid w:val="00AA66CB"/>
    <w:rsid w:val="00AB0750"/>
    <w:rsid w:val="00AB0A32"/>
    <w:rsid w:val="00AB0B90"/>
    <w:rsid w:val="00AB0E56"/>
    <w:rsid w:val="00AB0ED5"/>
    <w:rsid w:val="00AB0FDD"/>
    <w:rsid w:val="00AB18AC"/>
    <w:rsid w:val="00AB1EB7"/>
    <w:rsid w:val="00AB2A06"/>
    <w:rsid w:val="00AB3A15"/>
    <w:rsid w:val="00AB3FEB"/>
    <w:rsid w:val="00AB4D0A"/>
    <w:rsid w:val="00AB4ECC"/>
    <w:rsid w:val="00AB4F0F"/>
    <w:rsid w:val="00AB53E3"/>
    <w:rsid w:val="00AB5B3A"/>
    <w:rsid w:val="00AB60E2"/>
    <w:rsid w:val="00AB6247"/>
    <w:rsid w:val="00AB6601"/>
    <w:rsid w:val="00AB674E"/>
    <w:rsid w:val="00AB6D79"/>
    <w:rsid w:val="00AB6F48"/>
    <w:rsid w:val="00AB6FAE"/>
    <w:rsid w:val="00AB709E"/>
    <w:rsid w:val="00AB7674"/>
    <w:rsid w:val="00AB7806"/>
    <w:rsid w:val="00AB7999"/>
    <w:rsid w:val="00AB7D14"/>
    <w:rsid w:val="00AC02C1"/>
    <w:rsid w:val="00AC08B2"/>
    <w:rsid w:val="00AC0AB6"/>
    <w:rsid w:val="00AC10AD"/>
    <w:rsid w:val="00AC17DB"/>
    <w:rsid w:val="00AC1E55"/>
    <w:rsid w:val="00AC2A89"/>
    <w:rsid w:val="00AC2E35"/>
    <w:rsid w:val="00AC3148"/>
    <w:rsid w:val="00AC39CE"/>
    <w:rsid w:val="00AC3D06"/>
    <w:rsid w:val="00AC429F"/>
    <w:rsid w:val="00AC4507"/>
    <w:rsid w:val="00AC60B4"/>
    <w:rsid w:val="00AC6341"/>
    <w:rsid w:val="00AC67B6"/>
    <w:rsid w:val="00AC7346"/>
    <w:rsid w:val="00AC7D98"/>
    <w:rsid w:val="00AD00C5"/>
    <w:rsid w:val="00AD039A"/>
    <w:rsid w:val="00AD064E"/>
    <w:rsid w:val="00AD0CD5"/>
    <w:rsid w:val="00AD11D2"/>
    <w:rsid w:val="00AD165F"/>
    <w:rsid w:val="00AD2794"/>
    <w:rsid w:val="00AD2DC5"/>
    <w:rsid w:val="00AD3455"/>
    <w:rsid w:val="00AD3CAD"/>
    <w:rsid w:val="00AD3FE8"/>
    <w:rsid w:val="00AD591A"/>
    <w:rsid w:val="00AD5A99"/>
    <w:rsid w:val="00AD5BBE"/>
    <w:rsid w:val="00AD69FF"/>
    <w:rsid w:val="00AD702B"/>
    <w:rsid w:val="00AD72BB"/>
    <w:rsid w:val="00AD72E6"/>
    <w:rsid w:val="00AD7BD6"/>
    <w:rsid w:val="00AD7C95"/>
    <w:rsid w:val="00AD7FCD"/>
    <w:rsid w:val="00AE0409"/>
    <w:rsid w:val="00AE0B5E"/>
    <w:rsid w:val="00AE2BED"/>
    <w:rsid w:val="00AE383F"/>
    <w:rsid w:val="00AE3DE1"/>
    <w:rsid w:val="00AE4557"/>
    <w:rsid w:val="00AE5439"/>
    <w:rsid w:val="00AE5782"/>
    <w:rsid w:val="00AE61B2"/>
    <w:rsid w:val="00AE65DC"/>
    <w:rsid w:val="00AE744B"/>
    <w:rsid w:val="00AE7713"/>
    <w:rsid w:val="00AE78D1"/>
    <w:rsid w:val="00AE7ED7"/>
    <w:rsid w:val="00AE7F89"/>
    <w:rsid w:val="00AF0F9E"/>
    <w:rsid w:val="00AF1596"/>
    <w:rsid w:val="00AF1D03"/>
    <w:rsid w:val="00AF227D"/>
    <w:rsid w:val="00AF2893"/>
    <w:rsid w:val="00AF2D54"/>
    <w:rsid w:val="00AF2DCB"/>
    <w:rsid w:val="00AF3458"/>
    <w:rsid w:val="00AF3765"/>
    <w:rsid w:val="00AF3F7B"/>
    <w:rsid w:val="00AF42B4"/>
    <w:rsid w:val="00AF4A48"/>
    <w:rsid w:val="00AF4B8A"/>
    <w:rsid w:val="00AF4F1B"/>
    <w:rsid w:val="00AF4F36"/>
    <w:rsid w:val="00AF5A86"/>
    <w:rsid w:val="00AF5B61"/>
    <w:rsid w:val="00AF5CBD"/>
    <w:rsid w:val="00AF5EC6"/>
    <w:rsid w:val="00AF62A4"/>
    <w:rsid w:val="00AF6C38"/>
    <w:rsid w:val="00AF6E8A"/>
    <w:rsid w:val="00AF7213"/>
    <w:rsid w:val="00AF7771"/>
    <w:rsid w:val="00AF7A7F"/>
    <w:rsid w:val="00AF7D6D"/>
    <w:rsid w:val="00AF7D92"/>
    <w:rsid w:val="00AF7F57"/>
    <w:rsid w:val="00B00910"/>
    <w:rsid w:val="00B00EFE"/>
    <w:rsid w:val="00B011CC"/>
    <w:rsid w:val="00B013DE"/>
    <w:rsid w:val="00B0283E"/>
    <w:rsid w:val="00B03299"/>
    <w:rsid w:val="00B034F4"/>
    <w:rsid w:val="00B03A15"/>
    <w:rsid w:val="00B04048"/>
    <w:rsid w:val="00B04F3D"/>
    <w:rsid w:val="00B05702"/>
    <w:rsid w:val="00B05AC0"/>
    <w:rsid w:val="00B06DD9"/>
    <w:rsid w:val="00B07CD6"/>
    <w:rsid w:val="00B07E52"/>
    <w:rsid w:val="00B07F6B"/>
    <w:rsid w:val="00B10010"/>
    <w:rsid w:val="00B10CEC"/>
    <w:rsid w:val="00B11775"/>
    <w:rsid w:val="00B1213D"/>
    <w:rsid w:val="00B12F75"/>
    <w:rsid w:val="00B1302D"/>
    <w:rsid w:val="00B132DF"/>
    <w:rsid w:val="00B14241"/>
    <w:rsid w:val="00B1513F"/>
    <w:rsid w:val="00B15504"/>
    <w:rsid w:val="00B15B89"/>
    <w:rsid w:val="00B169B6"/>
    <w:rsid w:val="00B16A3F"/>
    <w:rsid w:val="00B1734A"/>
    <w:rsid w:val="00B1746F"/>
    <w:rsid w:val="00B204E1"/>
    <w:rsid w:val="00B20725"/>
    <w:rsid w:val="00B2087E"/>
    <w:rsid w:val="00B20B11"/>
    <w:rsid w:val="00B20B94"/>
    <w:rsid w:val="00B20BC1"/>
    <w:rsid w:val="00B21D94"/>
    <w:rsid w:val="00B224D3"/>
    <w:rsid w:val="00B2425E"/>
    <w:rsid w:val="00B24287"/>
    <w:rsid w:val="00B24402"/>
    <w:rsid w:val="00B248D0"/>
    <w:rsid w:val="00B25871"/>
    <w:rsid w:val="00B25CD5"/>
    <w:rsid w:val="00B25ECF"/>
    <w:rsid w:val="00B25ED9"/>
    <w:rsid w:val="00B25F21"/>
    <w:rsid w:val="00B2628E"/>
    <w:rsid w:val="00B266B0"/>
    <w:rsid w:val="00B2709F"/>
    <w:rsid w:val="00B276DB"/>
    <w:rsid w:val="00B27921"/>
    <w:rsid w:val="00B3000E"/>
    <w:rsid w:val="00B3015A"/>
    <w:rsid w:val="00B31411"/>
    <w:rsid w:val="00B3234F"/>
    <w:rsid w:val="00B326A8"/>
    <w:rsid w:val="00B329EB"/>
    <w:rsid w:val="00B32FCD"/>
    <w:rsid w:val="00B33508"/>
    <w:rsid w:val="00B3377E"/>
    <w:rsid w:val="00B341A1"/>
    <w:rsid w:val="00B34A50"/>
    <w:rsid w:val="00B34E63"/>
    <w:rsid w:val="00B35583"/>
    <w:rsid w:val="00B35917"/>
    <w:rsid w:val="00B35D55"/>
    <w:rsid w:val="00B35DA4"/>
    <w:rsid w:val="00B37A23"/>
    <w:rsid w:val="00B37C7F"/>
    <w:rsid w:val="00B37F27"/>
    <w:rsid w:val="00B40170"/>
    <w:rsid w:val="00B40547"/>
    <w:rsid w:val="00B40A96"/>
    <w:rsid w:val="00B4184B"/>
    <w:rsid w:val="00B422A7"/>
    <w:rsid w:val="00B429F2"/>
    <w:rsid w:val="00B42A32"/>
    <w:rsid w:val="00B42FA6"/>
    <w:rsid w:val="00B4399E"/>
    <w:rsid w:val="00B43A16"/>
    <w:rsid w:val="00B444C9"/>
    <w:rsid w:val="00B4547B"/>
    <w:rsid w:val="00B45CE1"/>
    <w:rsid w:val="00B46A75"/>
    <w:rsid w:val="00B470A7"/>
    <w:rsid w:val="00B477AC"/>
    <w:rsid w:val="00B500CD"/>
    <w:rsid w:val="00B5109D"/>
    <w:rsid w:val="00B519FF"/>
    <w:rsid w:val="00B51E4C"/>
    <w:rsid w:val="00B5239C"/>
    <w:rsid w:val="00B531B8"/>
    <w:rsid w:val="00B53259"/>
    <w:rsid w:val="00B53893"/>
    <w:rsid w:val="00B53AA1"/>
    <w:rsid w:val="00B53E6F"/>
    <w:rsid w:val="00B548C2"/>
    <w:rsid w:val="00B54B6A"/>
    <w:rsid w:val="00B55280"/>
    <w:rsid w:val="00B55428"/>
    <w:rsid w:val="00B558BF"/>
    <w:rsid w:val="00B56462"/>
    <w:rsid w:val="00B568FD"/>
    <w:rsid w:val="00B56FA8"/>
    <w:rsid w:val="00B570BF"/>
    <w:rsid w:val="00B57633"/>
    <w:rsid w:val="00B60471"/>
    <w:rsid w:val="00B60B2B"/>
    <w:rsid w:val="00B60B8F"/>
    <w:rsid w:val="00B616AE"/>
    <w:rsid w:val="00B61C26"/>
    <w:rsid w:val="00B625CC"/>
    <w:rsid w:val="00B625DC"/>
    <w:rsid w:val="00B62659"/>
    <w:rsid w:val="00B62735"/>
    <w:rsid w:val="00B62DB0"/>
    <w:rsid w:val="00B6305C"/>
    <w:rsid w:val="00B63337"/>
    <w:rsid w:val="00B6369F"/>
    <w:rsid w:val="00B639D7"/>
    <w:rsid w:val="00B63C15"/>
    <w:rsid w:val="00B63F16"/>
    <w:rsid w:val="00B64223"/>
    <w:rsid w:val="00B64453"/>
    <w:rsid w:val="00B64572"/>
    <w:rsid w:val="00B6482C"/>
    <w:rsid w:val="00B64A8C"/>
    <w:rsid w:val="00B64AA7"/>
    <w:rsid w:val="00B64D33"/>
    <w:rsid w:val="00B64EAB"/>
    <w:rsid w:val="00B64F7E"/>
    <w:rsid w:val="00B655B8"/>
    <w:rsid w:val="00B6569E"/>
    <w:rsid w:val="00B65D2D"/>
    <w:rsid w:val="00B66392"/>
    <w:rsid w:val="00B66561"/>
    <w:rsid w:val="00B66594"/>
    <w:rsid w:val="00B669D0"/>
    <w:rsid w:val="00B66BE5"/>
    <w:rsid w:val="00B67805"/>
    <w:rsid w:val="00B70C7C"/>
    <w:rsid w:val="00B7147D"/>
    <w:rsid w:val="00B721CD"/>
    <w:rsid w:val="00B724C5"/>
    <w:rsid w:val="00B7267A"/>
    <w:rsid w:val="00B726FF"/>
    <w:rsid w:val="00B72A5B"/>
    <w:rsid w:val="00B72AA4"/>
    <w:rsid w:val="00B74658"/>
    <w:rsid w:val="00B751FD"/>
    <w:rsid w:val="00B75454"/>
    <w:rsid w:val="00B76962"/>
    <w:rsid w:val="00B76B09"/>
    <w:rsid w:val="00B76BCD"/>
    <w:rsid w:val="00B76E1F"/>
    <w:rsid w:val="00B76EE9"/>
    <w:rsid w:val="00B77231"/>
    <w:rsid w:val="00B7726B"/>
    <w:rsid w:val="00B77880"/>
    <w:rsid w:val="00B80D90"/>
    <w:rsid w:val="00B81292"/>
    <w:rsid w:val="00B8231E"/>
    <w:rsid w:val="00B82613"/>
    <w:rsid w:val="00B827E0"/>
    <w:rsid w:val="00B828B5"/>
    <w:rsid w:val="00B8295B"/>
    <w:rsid w:val="00B82ED8"/>
    <w:rsid w:val="00B83DAE"/>
    <w:rsid w:val="00B83E1B"/>
    <w:rsid w:val="00B84408"/>
    <w:rsid w:val="00B845D0"/>
    <w:rsid w:val="00B84A80"/>
    <w:rsid w:val="00B84E9C"/>
    <w:rsid w:val="00B85522"/>
    <w:rsid w:val="00B857D8"/>
    <w:rsid w:val="00B85C0A"/>
    <w:rsid w:val="00B86089"/>
    <w:rsid w:val="00B87402"/>
    <w:rsid w:val="00B90504"/>
    <w:rsid w:val="00B90687"/>
    <w:rsid w:val="00B90750"/>
    <w:rsid w:val="00B90E2A"/>
    <w:rsid w:val="00B90F2A"/>
    <w:rsid w:val="00B912C6"/>
    <w:rsid w:val="00B9198D"/>
    <w:rsid w:val="00B92B2F"/>
    <w:rsid w:val="00B92D25"/>
    <w:rsid w:val="00B93008"/>
    <w:rsid w:val="00B93225"/>
    <w:rsid w:val="00B9406D"/>
    <w:rsid w:val="00B94BA7"/>
    <w:rsid w:val="00B94E0E"/>
    <w:rsid w:val="00B9575A"/>
    <w:rsid w:val="00B95D7B"/>
    <w:rsid w:val="00B96079"/>
    <w:rsid w:val="00B96413"/>
    <w:rsid w:val="00B965E1"/>
    <w:rsid w:val="00B9668A"/>
    <w:rsid w:val="00B970E9"/>
    <w:rsid w:val="00B97CA3"/>
    <w:rsid w:val="00BA1913"/>
    <w:rsid w:val="00BA1978"/>
    <w:rsid w:val="00BA290F"/>
    <w:rsid w:val="00BA2BC9"/>
    <w:rsid w:val="00BA3754"/>
    <w:rsid w:val="00BA452D"/>
    <w:rsid w:val="00BA4641"/>
    <w:rsid w:val="00BA4A54"/>
    <w:rsid w:val="00BA5BC1"/>
    <w:rsid w:val="00BA5D62"/>
    <w:rsid w:val="00BA60F0"/>
    <w:rsid w:val="00BA68E2"/>
    <w:rsid w:val="00BA6E7C"/>
    <w:rsid w:val="00BA6F2D"/>
    <w:rsid w:val="00BA76A9"/>
    <w:rsid w:val="00BA7C70"/>
    <w:rsid w:val="00BA7F79"/>
    <w:rsid w:val="00BB0106"/>
    <w:rsid w:val="00BB03E0"/>
    <w:rsid w:val="00BB0595"/>
    <w:rsid w:val="00BB15D9"/>
    <w:rsid w:val="00BB16D2"/>
    <w:rsid w:val="00BB1EA0"/>
    <w:rsid w:val="00BB2CB5"/>
    <w:rsid w:val="00BB2F36"/>
    <w:rsid w:val="00BB3E2B"/>
    <w:rsid w:val="00BB40DF"/>
    <w:rsid w:val="00BB4153"/>
    <w:rsid w:val="00BB5A1E"/>
    <w:rsid w:val="00BB5A72"/>
    <w:rsid w:val="00BB5D1C"/>
    <w:rsid w:val="00BB5F37"/>
    <w:rsid w:val="00BB6552"/>
    <w:rsid w:val="00BB65E0"/>
    <w:rsid w:val="00BB6B9B"/>
    <w:rsid w:val="00BB754F"/>
    <w:rsid w:val="00BB7F92"/>
    <w:rsid w:val="00BC0058"/>
    <w:rsid w:val="00BC0703"/>
    <w:rsid w:val="00BC07D4"/>
    <w:rsid w:val="00BC0A5D"/>
    <w:rsid w:val="00BC0BE3"/>
    <w:rsid w:val="00BC0F9C"/>
    <w:rsid w:val="00BC1AA2"/>
    <w:rsid w:val="00BC1AD9"/>
    <w:rsid w:val="00BC2668"/>
    <w:rsid w:val="00BC2672"/>
    <w:rsid w:val="00BC2CEF"/>
    <w:rsid w:val="00BC2E4D"/>
    <w:rsid w:val="00BC3257"/>
    <w:rsid w:val="00BC32E7"/>
    <w:rsid w:val="00BC49A6"/>
    <w:rsid w:val="00BC4AB3"/>
    <w:rsid w:val="00BC4F81"/>
    <w:rsid w:val="00BC51D9"/>
    <w:rsid w:val="00BC5670"/>
    <w:rsid w:val="00BC58B9"/>
    <w:rsid w:val="00BC5A2B"/>
    <w:rsid w:val="00BC6D5A"/>
    <w:rsid w:val="00BD04C0"/>
    <w:rsid w:val="00BD0C81"/>
    <w:rsid w:val="00BD2004"/>
    <w:rsid w:val="00BD2D56"/>
    <w:rsid w:val="00BD2F13"/>
    <w:rsid w:val="00BD3056"/>
    <w:rsid w:val="00BD3846"/>
    <w:rsid w:val="00BD3BF5"/>
    <w:rsid w:val="00BD3D0F"/>
    <w:rsid w:val="00BD3E68"/>
    <w:rsid w:val="00BD4C84"/>
    <w:rsid w:val="00BD4E05"/>
    <w:rsid w:val="00BD4FA1"/>
    <w:rsid w:val="00BD574D"/>
    <w:rsid w:val="00BD598A"/>
    <w:rsid w:val="00BD5C7A"/>
    <w:rsid w:val="00BD6C05"/>
    <w:rsid w:val="00BD6E26"/>
    <w:rsid w:val="00BD723F"/>
    <w:rsid w:val="00BD73D7"/>
    <w:rsid w:val="00BD75B4"/>
    <w:rsid w:val="00BD7C5A"/>
    <w:rsid w:val="00BD7D14"/>
    <w:rsid w:val="00BD7ED4"/>
    <w:rsid w:val="00BE02B4"/>
    <w:rsid w:val="00BE050A"/>
    <w:rsid w:val="00BE1526"/>
    <w:rsid w:val="00BE1EE4"/>
    <w:rsid w:val="00BE1FF4"/>
    <w:rsid w:val="00BE2158"/>
    <w:rsid w:val="00BE25FC"/>
    <w:rsid w:val="00BE28C1"/>
    <w:rsid w:val="00BE3492"/>
    <w:rsid w:val="00BE432E"/>
    <w:rsid w:val="00BE4EC9"/>
    <w:rsid w:val="00BE559A"/>
    <w:rsid w:val="00BE5A64"/>
    <w:rsid w:val="00BE5A9F"/>
    <w:rsid w:val="00BE631E"/>
    <w:rsid w:val="00BE675B"/>
    <w:rsid w:val="00BE6BEC"/>
    <w:rsid w:val="00BE7A87"/>
    <w:rsid w:val="00BF0CCF"/>
    <w:rsid w:val="00BF0FC5"/>
    <w:rsid w:val="00BF10BC"/>
    <w:rsid w:val="00BF1B4A"/>
    <w:rsid w:val="00BF21AC"/>
    <w:rsid w:val="00BF22C5"/>
    <w:rsid w:val="00BF257F"/>
    <w:rsid w:val="00BF2E53"/>
    <w:rsid w:val="00BF352A"/>
    <w:rsid w:val="00BF3669"/>
    <w:rsid w:val="00BF3AEF"/>
    <w:rsid w:val="00BF3BE0"/>
    <w:rsid w:val="00BF3C0D"/>
    <w:rsid w:val="00BF45A2"/>
    <w:rsid w:val="00BF6198"/>
    <w:rsid w:val="00BF6252"/>
    <w:rsid w:val="00BF64B7"/>
    <w:rsid w:val="00BF67F2"/>
    <w:rsid w:val="00BF711C"/>
    <w:rsid w:val="00BF748E"/>
    <w:rsid w:val="00BF7706"/>
    <w:rsid w:val="00BF789B"/>
    <w:rsid w:val="00BF7934"/>
    <w:rsid w:val="00BF794A"/>
    <w:rsid w:val="00BF7ABA"/>
    <w:rsid w:val="00BF7AEC"/>
    <w:rsid w:val="00C00314"/>
    <w:rsid w:val="00C00951"/>
    <w:rsid w:val="00C00CE7"/>
    <w:rsid w:val="00C00D13"/>
    <w:rsid w:val="00C01563"/>
    <w:rsid w:val="00C01921"/>
    <w:rsid w:val="00C026F7"/>
    <w:rsid w:val="00C03309"/>
    <w:rsid w:val="00C037E0"/>
    <w:rsid w:val="00C03CB1"/>
    <w:rsid w:val="00C04174"/>
    <w:rsid w:val="00C04479"/>
    <w:rsid w:val="00C05276"/>
    <w:rsid w:val="00C05C95"/>
    <w:rsid w:val="00C05F5E"/>
    <w:rsid w:val="00C06D5E"/>
    <w:rsid w:val="00C072FE"/>
    <w:rsid w:val="00C07936"/>
    <w:rsid w:val="00C1085F"/>
    <w:rsid w:val="00C11ADE"/>
    <w:rsid w:val="00C11F82"/>
    <w:rsid w:val="00C126E0"/>
    <w:rsid w:val="00C1281C"/>
    <w:rsid w:val="00C12C21"/>
    <w:rsid w:val="00C12E39"/>
    <w:rsid w:val="00C13D47"/>
    <w:rsid w:val="00C14164"/>
    <w:rsid w:val="00C14167"/>
    <w:rsid w:val="00C14C53"/>
    <w:rsid w:val="00C15D62"/>
    <w:rsid w:val="00C15D8E"/>
    <w:rsid w:val="00C16BFC"/>
    <w:rsid w:val="00C17012"/>
    <w:rsid w:val="00C171DC"/>
    <w:rsid w:val="00C178FB"/>
    <w:rsid w:val="00C17DF9"/>
    <w:rsid w:val="00C2006E"/>
    <w:rsid w:val="00C201EB"/>
    <w:rsid w:val="00C20A18"/>
    <w:rsid w:val="00C20ACC"/>
    <w:rsid w:val="00C228BF"/>
    <w:rsid w:val="00C22B28"/>
    <w:rsid w:val="00C231AD"/>
    <w:rsid w:val="00C23375"/>
    <w:rsid w:val="00C23685"/>
    <w:rsid w:val="00C238D3"/>
    <w:rsid w:val="00C23C57"/>
    <w:rsid w:val="00C23E34"/>
    <w:rsid w:val="00C24D96"/>
    <w:rsid w:val="00C257B7"/>
    <w:rsid w:val="00C25BAA"/>
    <w:rsid w:val="00C25E9B"/>
    <w:rsid w:val="00C266BA"/>
    <w:rsid w:val="00C272E8"/>
    <w:rsid w:val="00C27414"/>
    <w:rsid w:val="00C27F85"/>
    <w:rsid w:val="00C30271"/>
    <w:rsid w:val="00C30ABC"/>
    <w:rsid w:val="00C30B60"/>
    <w:rsid w:val="00C31806"/>
    <w:rsid w:val="00C31FAA"/>
    <w:rsid w:val="00C3247E"/>
    <w:rsid w:val="00C32C5E"/>
    <w:rsid w:val="00C33201"/>
    <w:rsid w:val="00C33359"/>
    <w:rsid w:val="00C33608"/>
    <w:rsid w:val="00C347DB"/>
    <w:rsid w:val="00C348D6"/>
    <w:rsid w:val="00C3504C"/>
    <w:rsid w:val="00C3526B"/>
    <w:rsid w:val="00C35AEA"/>
    <w:rsid w:val="00C35DD7"/>
    <w:rsid w:val="00C365E7"/>
    <w:rsid w:val="00C36A06"/>
    <w:rsid w:val="00C36D53"/>
    <w:rsid w:val="00C36E34"/>
    <w:rsid w:val="00C36FE3"/>
    <w:rsid w:val="00C37666"/>
    <w:rsid w:val="00C40388"/>
    <w:rsid w:val="00C404D7"/>
    <w:rsid w:val="00C404EE"/>
    <w:rsid w:val="00C412CA"/>
    <w:rsid w:val="00C415AC"/>
    <w:rsid w:val="00C4171B"/>
    <w:rsid w:val="00C4213B"/>
    <w:rsid w:val="00C4266F"/>
    <w:rsid w:val="00C42689"/>
    <w:rsid w:val="00C426DC"/>
    <w:rsid w:val="00C4275E"/>
    <w:rsid w:val="00C42988"/>
    <w:rsid w:val="00C42BD4"/>
    <w:rsid w:val="00C43FF0"/>
    <w:rsid w:val="00C4442D"/>
    <w:rsid w:val="00C44641"/>
    <w:rsid w:val="00C44A22"/>
    <w:rsid w:val="00C45791"/>
    <w:rsid w:val="00C45EE4"/>
    <w:rsid w:val="00C45EF5"/>
    <w:rsid w:val="00C468EE"/>
    <w:rsid w:val="00C46B7E"/>
    <w:rsid w:val="00C474D6"/>
    <w:rsid w:val="00C47538"/>
    <w:rsid w:val="00C506DE"/>
    <w:rsid w:val="00C5099B"/>
    <w:rsid w:val="00C50A4E"/>
    <w:rsid w:val="00C510D4"/>
    <w:rsid w:val="00C51C37"/>
    <w:rsid w:val="00C520B1"/>
    <w:rsid w:val="00C522D6"/>
    <w:rsid w:val="00C522F5"/>
    <w:rsid w:val="00C52C52"/>
    <w:rsid w:val="00C53C11"/>
    <w:rsid w:val="00C54020"/>
    <w:rsid w:val="00C5406F"/>
    <w:rsid w:val="00C545C5"/>
    <w:rsid w:val="00C54817"/>
    <w:rsid w:val="00C54F35"/>
    <w:rsid w:val="00C55427"/>
    <w:rsid w:val="00C55566"/>
    <w:rsid w:val="00C55818"/>
    <w:rsid w:val="00C56DA2"/>
    <w:rsid w:val="00C5704E"/>
    <w:rsid w:val="00C574FE"/>
    <w:rsid w:val="00C57974"/>
    <w:rsid w:val="00C57A01"/>
    <w:rsid w:val="00C57A2D"/>
    <w:rsid w:val="00C602DA"/>
    <w:rsid w:val="00C60778"/>
    <w:rsid w:val="00C60B07"/>
    <w:rsid w:val="00C60D40"/>
    <w:rsid w:val="00C61D4B"/>
    <w:rsid w:val="00C626E5"/>
    <w:rsid w:val="00C62B0A"/>
    <w:rsid w:val="00C63092"/>
    <w:rsid w:val="00C63C3B"/>
    <w:rsid w:val="00C63C52"/>
    <w:rsid w:val="00C63F08"/>
    <w:rsid w:val="00C6528C"/>
    <w:rsid w:val="00C65B86"/>
    <w:rsid w:val="00C661E8"/>
    <w:rsid w:val="00C6631A"/>
    <w:rsid w:val="00C70084"/>
    <w:rsid w:val="00C7090B"/>
    <w:rsid w:val="00C72154"/>
    <w:rsid w:val="00C7235B"/>
    <w:rsid w:val="00C72517"/>
    <w:rsid w:val="00C72A91"/>
    <w:rsid w:val="00C72E18"/>
    <w:rsid w:val="00C731AD"/>
    <w:rsid w:val="00C7370F"/>
    <w:rsid w:val="00C7380B"/>
    <w:rsid w:val="00C7394E"/>
    <w:rsid w:val="00C73A39"/>
    <w:rsid w:val="00C7426B"/>
    <w:rsid w:val="00C74421"/>
    <w:rsid w:val="00C74C5E"/>
    <w:rsid w:val="00C75F2F"/>
    <w:rsid w:val="00C75FEE"/>
    <w:rsid w:val="00C76F1D"/>
    <w:rsid w:val="00C76F9B"/>
    <w:rsid w:val="00C77937"/>
    <w:rsid w:val="00C77CA4"/>
    <w:rsid w:val="00C77D26"/>
    <w:rsid w:val="00C80BAE"/>
    <w:rsid w:val="00C80BDF"/>
    <w:rsid w:val="00C815DF"/>
    <w:rsid w:val="00C81819"/>
    <w:rsid w:val="00C821C1"/>
    <w:rsid w:val="00C8220E"/>
    <w:rsid w:val="00C82471"/>
    <w:rsid w:val="00C82FEE"/>
    <w:rsid w:val="00C831FD"/>
    <w:rsid w:val="00C8350B"/>
    <w:rsid w:val="00C83547"/>
    <w:rsid w:val="00C83EFA"/>
    <w:rsid w:val="00C8463C"/>
    <w:rsid w:val="00C84D39"/>
    <w:rsid w:val="00C84DD4"/>
    <w:rsid w:val="00C85277"/>
    <w:rsid w:val="00C85806"/>
    <w:rsid w:val="00C85D76"/>
    <w:rsid w:val="00C873AC"/>
    <w:rsid w:val="00C87DA6"/>
    <w:rsid w:val="00C90009"/>
    <w:rsid w:val="00C91857"/>
    <w:rsid w:val="00C92026"/>
    <w:rsid w:val="00C9213B"/>
    <w:rsid w:val="00C921D8"/>
    <w:rsid w:val="00C93462"/>
    <w:rsid w:val="00C93E69"/>
    <w:rsid w:val="00C9431B"/>
    <w:rsid w:val="00C94384"/>
    <w:rsid w:val="00C948DE"/>
    <w:rsid w:val="00C94A34"/>
    <w:rsid w:val="00C94C2B"/>
    <w:rsid w:val="00C94F73"/>
    <w:rsid w:val="00C95609"/>
    <w:rsid w:val="00C95E54"/>
    <w:rsid w:val="00C96DCA"/>
    <w:rsid w:val="00C96F79"/>
    <w:rsid w:val="00C97201"/>
    <w:rsid w:val="00C97996"/>
    <w:rsid w:val="00C97CF9"/>
    <w:rsid w:val="00CA17DD"/>
    <w:rsid w:val="00CA1863"/>
    <w:rsid w:val="00CA1941"/>
    <w:rsid w:val="00CA1C0F"/>
    <w:rsid w:val="00CA26CE"/>
    <w:rsid w:val="00CA2B06"/>
    <w:rsid w:val="00CA36CC"/>
    <w:rsid w:val="00CA391D"/>
    <w:rsid w:val="00CA3ACD"/>
    <w:rsid w:val="00CA4F8B"/>
    <w:rsid w:val="00CA5445"/>
    <w:rsid w:val="00CA690F"/>
    <w:rsid w:val="00CA6A87"/>
    <w:rsid w:val="00CA71BA"/>
    <w:rsid w:val="00CB09DA"/>
    <w:rsid w:val="00CB0BD9"/>
    <w:rsid w:val="00CB1CAC"/>
    <w:rsid w:val="00CB1DE8"/>
    <w:rsid w:val="00CB1E3B"/>
    <w:rsid w:val="00CB1F1D"/>
    <w:rsid w:val="00CB37A1"/>
    <w:rsid w:val="00CB57CE"/>
    <w:rsid w:val="00CB6795"/>
    <w:rsid w:val="00CB71F8"/>
    <w:rsid w:val="00CB729C"/>
    <w:rsid w:val="00CB75A9"/>
    <w:rsid w:val="00CC0636"/>
    <w:rsid w:val="00CC0D94"/>
    <w:rsid w:val="00CC180A"/>
    <w:rsid w:val="00CC1F5B"/>
    <w:rsid w:val="00CC26DB"/>
    <w:rsid w:val="00CC28CA"/>
    <w:rsid w:val="00CC2AD1"/>
    <w:rsid w:val="00CC300C"/>
    <w:rsid w:val="00CC35AE"/>
    <w:rsid w:val="00CC3DAA"/>
    <w:rsid w:val="00CC3EE7"/>
    <w:rsid w:val="00CC41D4"/>
    <w:rsid w:val="00CC41E8"/>
    <w:rsid w:val="00CC4C2C"/>
    <w:rsid w:val="00CC5057"/>
    <w:rsid w:val="00CC5303"/>
    <w:rsid w:val="00CC5F07"/>
    <w:rsid w:val="00CC5FD6"/>
    <w:rsid w:val="00CC660A"/>
    <w:rsid w:val="00CC75E3"/>
    <w:rsid w:val="00CC7631"/>
    <w:rsid w:val="00CD078F"/>
    <w:rsid w:val="00CD0B3C"/>
    <w:rsid w:val="00CD121E"/>
    <w:rsid w:val="00CD185D"/>
    <w:rsid w:val="00CD1EFD"/>
    <w:rsid w:val="00CD28F0"/>
    <w:rsid w:val="00CD3ED8"/>
    <w:rsid w:val="00CD497A"/>
    <w:rsid w:val="00CD49CE"/>
    <w:rsid w:val="00CD53DD"/>
    <w:rsid w:val="00CD5BCF"/>
    <w:rsid w:val="00CD5CCA"/>
    <w:rsid w:val="00CD74C9"/>
    <w:rsid w:val="00CD761D"/>
    <w:rsid w:val="00CD76B5"/>
    <w:rsid w:val="00CD78B9"/>
    <w:rsid w:val="00CE00ED"/>
    <w:rsid w:val="00CE05BB"/>
    <w:rsid w:val="00CE2323"/>
    <w:rsid w:val="00CE2346"/>
    <w:rsid w:val="00CE2BBA"/>
    <w:rsid w:val="00CE39A3"/>
    <w:rsid w:val="00CE41BB"/>
    <w:rsid w:val="00CE4FFC"/>
    <w:rsid w:val="00CE6F0F"/>
    <w:rsid w:val="00CF002F"/>
    <w:rsid w:val="00CF0246"/>
    <w:rsid w:val="00CF1135"/>
    <w:rsid w:val="00CF1222"/>
    <w:rsid w:val="00CF14BC"/>
    <w:rsid w:val="00CF2483"/>
    <w:rsid w:val="00CF2487"/>
    <w:rsid w:val="00CF24E2"/>
    <w:rsid w:val="00CF292E"/>
    <w:rsid w:val="00CF34A3"/>
    <w:rsid w:val="00CF3898"/>
    <w:rsid w:val="00CF393D"/>
    <w:rsid w:val="00CF4513"/>
    <w:rsid w:val="00CF47FB"/>
    <w:rsid w:val="00CF4ABD"/>
    <w:rsid w:val="00CF4CF2"/>
    <w:rsid w:val="00CF55FC"/>
    <w:rsid w:val="00CF57DA"/>
    <w:rsid w:val="00CF5A53"/>
    <w:rsid w:val="00CF5D28"/>
    <w:rsid w:val="00CF6532"/>
    <w:rsid w:val="00CF68B8"/>
    <w:rsid w:val="00CF6EAD"/>
    <w:rsid w:val="00CF6F1E"/>
    <w:rsid w:val="00D001F9"/>
    <w:rsid w:val="00D0034A"/>
    <w:rsid w:val="00D0036E"/>
    <w:rsid w:val="00D00BB7"/>
    <w:rsid w:val="00D00BBB"/>
    <w:rsid w:val="00D01032"/>
    <w:rsid w:val="00D017A0"/>
    <w:rsid w:val="00D01E88"/>
    <w:rsid w:val="00D01EAC"/>
    <w:rsid w:val="00D01EAD"/>
    <w:rsid w:val="00D033CA"/>
    <w:rsid w:val="00D035B9"/>
    <w:rsid w:val="00D03B19"/>
    <w:rsid w:val="00D03E58"/>
    <w:rsid w:val="00D040B7"/>
    <w:rsid w:val="00D0449B"/>
    <w:rsid w:val="00D04B48"/>
    <w:rsid w:val="00D060FF"/>
    <w:rsid w:val="00D064E8"/>
    <w:rsid w:val="00D06508"/>
    <w:rsid w:val="00D06546"/>
    <w:rsid w:val="00D06572"/>
    <w:rsid w:val="00D065CD"/>
    <w:rsid w:val="00D071B5"/>
    <w:rsid w:val="00D1031D"/>
    <w:rsid w:val="00D10CFD"/>
    <w:rsid w:val="00D121B4"/>
    <w:rsid w:val="00D12325"/>
    <w:rsid w:val="00D12761"/>
    <w:rsid w:val="00D130B2"/>
    <w:rsid w:val="00D1402E"/>
    <w:rsid w:val="00D14430"/>
    <w:rsid w:val="00D14487"/>
    <w:rsid w:val="00D158B8"/>
    <w:rsid w:val="00D15E7E"/>
    <w:rsid w:val="00D15F37"/>
    <w:rsid w:val="00D16058"/>
    <w:rsid w:val="00D1660E"/>
    <w:rsid w:val="00D16BCA"/>
    <w:rsid w:val="00D16FDD"/>
    <w:rsid w:val="00D17E08"/>
    <w:rsid w:val="00D20016"/>
    <w:rsid w:val="00D205C2"/>
    <w:rsid w:val="00D207A7"/>
    <w:rsid w:val="00D208C1"/>
    <w:rsid w:val="00D20DDB"/>
    <w:rsid w:val="00D212FB"/>
    <w:rsid w:val="00D21C42"/>
    <w:rsid w:val="00D2279F"/>
    <w:rsid w:val="00D22AF1"/>
    <w:rsid w:val="00D22E93"/>
    <w:rsid w:val="00D235CC"/>
    <w:rsid w:val="00D2381E"/>
    <w:rsid w:val="00D242DA"/>
    <w:rsid w:val="00D24442"/>
    <w:rsid w:val="00D24725"/>
    <w:rsid w:val="00D247EC"/>
    <w:rsid w:val="00D24EA5"/>
    <w:rsid w:val="00D26448"/>
    <w:rsid w:val="00D264CE"/>
    <w:rsid w:val="00D26670"/>
    <w:rsid w:val="00D2670E"/>
    <w:rsid w:val="00D2671D"/>
    <w:rsid w:val="00D26910"/>
    <w:rsid w:val="00D27B8B"/>
    <w:rsid w:val="00D30CF0"/>
    <w:rsid w:val="00D31681"/>
    <w:rsid w:val="00D3191C"/>
    <w:rsid w:val="00D31B6E"/>
    <w:rsid w:val="00D31F29"/>
    <w:rsid w:val="00D3232B"/>
    <w:rsid w:val="00D3239F"/>
    <w:rsid w:val="00D324A4"/>
    <w:rsid w:val="00D3250C"/>
    <w:rsid w:val="00D328F6"/>
    <w:rsid w:val="00D32EC3"/>
    <w:rsid w:val="00D32FF2"/>
    <w:rsid w:val="00D33DD6"/>
    <w:rsid w:val="00D345D4"/>
    <w:rsid w:val="00D3462C"/>
    <w:rsid w:val="00D34DEB"/>
    <w:rsid w:val="00D35198"/>
    <w:rsid w:val="00D35215"/>
    <w:rsid w:val="00D3584B"/>
    <w:rsid w:val="00D35A85"/>
    <w:rsid w:val="00D35F97"/>
    <w:rsid w:val="00D36579"/>
    <w:rsid w:val="00D3684C"/>
    <w:rsid w:val="00D368E0"/>
    <w:rsid w:val="00D36964"/>
    <w:rsid w:val="00D36A0E"/>
    <w:rsid w:val="00D37279"/>
    <w:rsid w:val="00D37A1A"/>
    <w:rsid w:val="00D37B50"/>
    <w:rsid w:val="00D40352"/>
    <w:rsid w:val="00D4081B"/>
    <w:rsid w:val="00D413C3"/>
    <w:rsid w:val="00D42240"/>
    <w:rsid w:val="00D427C3"/>
    <w:rsid w:val="00D4288C"/>
    <w:rsid w:val="00D428E5"/>
    <w:rsid w:val="00D42EB8"/>
    <w:rsid w:val="00D43C6F"/>
    <w:rsid w:val="00D43D3C"/>
    <w:rsid w:val="00D43E0B"/>
    <w:rsid w:val="00D4416E"/>
    <w:rsid w:val="00D441E2"/>
    <w:rsid w:val="00D44932"/>
    <w:rsid w:val="00D453D3"/>
    <w:rsid w:val="00D45779"/>
    <w:rsid w:val="00D45791"/>
    <w:rsid w:val="00D46111"/>
    <w:rsid w:val="00D4662F"/>
    <w:rsid w:val="00D46F1B"/>
    <w:rsid w:val="00D475FB"/>
    <w:rsid w:val="00D47C16"/>
    <w:rsid w:val="00D47DB9"/>
    <w:rsid w:val="00D502AF"/>
    <w:rsid w:val="00D50546"/>
    <w:rsid w:val="00D505CF"/>
    <w:rsid w:val="00D50764"/>
    <w:rsid w:val="00D50A4E"/>
    <w:rsid w:val="00D50C12"/>
    <w:rsid w:val="00D50F82"/>
    <w:rsid w:val="00D51034"/>
    <w:rsid w:val="00D514A9"/>
    <w:rsid w:val="00D51A77"/>
    <w:rsid w:val="00D5267B"/>
    <w:rsid w:val="00D53041"/>
    <w:rsid w:val="00D53649"/>
    <w:rsid w:val="00D53830"/>
    <w:rsid w:val="00D543D6"/>
    <w:rsid w:val="00D54FB3"/>
    <w:rsid w:val="00D55889"/>
    <w:rsid w:val="00D55DC0"/>
    <w:rsid w:val="00D561F5"/>
    <w:rsid w:val="00D56832"/>
    <w:rsid w:val="00D56A7C"/>
    <w:rsid w:val="00D56B5F"/>
    <w:rsid w:val="00D57A3F"/>
    <w:rsid w:val="00D57AF0"/>
    <w:rsid w:val="00D60315"/>
    <w:rsid w:val="00D6034F"/>
    <w:rsid w:val="00D60D3B"/>
    <w:rsid w:val="00D60E00"/>
    <w:rsid w:val="00D617A1"/>
    <w:rsid w:val="00D61815"/>
    <w:rsid w:val="00D61D60"/>
    <w:rsid w:val="00D627E3"/>
    <w:rsid w:val="00D629FB"/>
    <w:rsid w:val="00D62CBF"/>
    <w:rsid w:val="00D62ECD"/>
    <w:rsid w:val="00D631C5"/>
    <w:rsid w:val="00D64426"/>
    <w:rsid w:val="00D64475"/>
    <w:rsid w:val="00D644F6"/>
    <w:rsid w:val="00D659FD"/>
    <w:rsid w:val="00D65AD2"/>
    <w:rsid w:val="00D65D78"/>
    <w:rsid w:val="00D669DC"/>
    <w:rsid w:val="00D66B04"/>
    <w:rsid w:val="00D67BC5"/>
    <w:rsid w:val="00D7021B"/>
    <w:rsid w:val="00D70D33"/>
    <w:rsid w:val="00D715BC"/>
    <w:rsid w:val="00D71862"/>
    <w:rsid w:val="00D71E3E"/>
    <w:rsid w:val="00D71E7F"/>
    <w:rsid w:val="00D71FBA"/>
    <w:rsid w:val="00D7239B"/>
    <w:rsid w:val="00D72CE8"/>
    <w:rsid w:val="00D73077"/>
    <w:rsid w:val="00D7369D"/>
    <w:rsid w:val="00D736A2"/>
    <w:rsid w:val="00D737B1"/>
    <w:rsid w:val="00D73873"/>
    <w:rsid w:val="00D73C57"/>
    <w:rsid w:val="00D742FF"/>
    <w:rsid w:val="00D758B3"/>
    <w:rsid w:val="00D763C2"/>
    <w:rsid w:val="00D76ADC"/>
    <w:rsid w:val="00D76FC4"/>
    <w:rsid w:val="00D770E3"/>
    <w:rsid w:val="00D77413"/>
    <w:rsid w:val="00D80056"/>
    <w:rsid w:val="00D807D1"/>
    <w:rsid w:val="00D80ADB"/>
    <w:rsid w:val="00D80B04"/>
    <w:rsid w:val="00D814D6"/>
    <w:rsid w:val="00D81F10"/>
    <w:rsid w:val="00D82798"/>
    <w:rsid w:val="00D82BF2"/>
    <w:rsid w:val="00D82C74"/>
    <w:rsid w:val="00D830D6"/>
    <w:rsid w:val="00D831B6"/>
    <w:rsid w:val="00D841CA"/>
    <w:rsid w:val="00D84A57"/>
    <w:rsid w:val="00D84D32"/>
    <w:rsid w:val="00D868C2"/>
    <w:rsid w:val="00D86AFC"/>
    <w:rsid w:val="00D87118"/>
    <w:rsid w:val="00D87307"/>
    <w:rsid w:val="00D874DF"/>
    <w:rsid w:val="00D87A12"/>
    <w:rsid w:val="00D90D3A"/>
    <w:rsid w:val="00D922D3"/>
    <w:rsid w:val="00D930E1"/>
    <w:rsid w:val="00D9354D"/>
    <w:rsid w:val="00D93C1D"/>
    <w:rsid w:val="00D940F5"/>
    <w:rsid w:val="00D9415C"/>
    <w:rsid w:val="00D942CC"/>
    <w:rsid w:val="00D944E4"/>
    <w:rsid w:val="00D94D87"/>
    <w:rsid w:val="00D94FF2"/>
    <w:rsid w:val="00D9562F"/>
    <w:rsid w:val="00D95B31"/>
    <w:rsid w:val="00D95B6A"/>
    <w:rsid w:val="00D95DCC"/>
    <w:rsid w:val="00D96017"/>
    <w:rsid w:val="00D962DC"/>
    <w:rsid w:val="00D9768D"/>
    <w:rsid w:val="00DA0E41"/>
    <w:rsid w:val="00DA180C"/>
    <w:rsid w:val="00DA18A2"/>
    <w:rsid w:val="00DA2999"/>
    <w:rsid w:val="00DA3684"/>
    <w:rsid w:val="00DA3D77"/>
    <w:rsid w:val="00DA3E7B"/>
    <w:rsid w:val="00DA3F17"/>
    <w:rsid w:val="00DA418E"/>
    <w:rsid w:val="00DA4419"/>
    <w:rsid w:val="00DA451D"/>
    <w:rsid w:val="00DA470D"/>
    <w:rsid w:val="00DA4CC5"/>
    <w:rsid w:val="00DA56DB"/>
    <w:rsid w:val="00DA5CAE"/>
    <w:rsid w:val="00DA6452"/>
    <w:rsid w:val="00DA6FE9"/>
    <w:rsid w:val="00DA78E1"/>
    <w:rsid w:val="00DA7925"/>
    <w:rsid w:val="00DB031E"/>
    <w:rsid w:val="00DB040B"/>
    <w:rsid w:val="00DB06D5"/>
    <w:rsid w:val="00DB0AB8"/>
    <w:rsid w:val="00DB0D2A"/>
    <w:rsid w:val="00DB0EC1"/>
    <w:rsid w:val="00DB1128"/>
    <w:rsid w:val="00DB11CD"/>
    <w:rsid w:val="00DB1DAB"/>
    <w:rsid w:val="00DB22F8"/>
    <w:rsid w:val="00DB2441"/>
    <w:rsid w:val="00DB2787"/>
    <w:rsid w:val="00DB2F5A"/>
    <w:rsid w:val="00DB39D4"/>
    <w:rsid w:val="00DB3A47"/>
    <w:rsid w:val="00DB44D5"/>
    <w:rsid w:val="00DB46D0"/>
    <w:rsid w:val="00DB46DF"/>
    <w:rsid w:val="00DB47B6"/>
    <w:rsid w:val="00DB49B6"/>
    <w:rsid w:val="00DB4E06"/>
    <w:rsid w:val="00DB64B8"/>
    <w:rsid w:val="00DB6941"/>
    <w:rsid w:val="00DB6A80"/>
    <w:rsid w:val="00DB6C06"/>
    <w:rsid w:val="00DB7B06"/>
    <w:rsid w:val="00DC043D"/>
    <w:rsid w:val="00DC055B"/>
    <w:rsid w:val="00DC161F"/>
    <w:rsid w:val="00DC1640"/>
    <w:rsid w:val="00DC2842"/>
    <w:rsid w:val="00DC318A"/>
    <w:rsid w:val="00DC357F"/>
    <w:rsid w:val="00DC36AA"/>
    <w:rsid w:val="00DC3A9D"/>
    <w:rsid w:val="00DC3B52"/>
    <w:rsid w:val="00DC4004"/>
    <w:rsid w:val="00DC4243"/>
    <w:rsid w:val="00DC50FB"/>
    <w:rsid w:val="00DC5584"/>
    <w:rsid w:val="00DC611F"/>
    <w:rsid w:val="00DC6A95"/>
    <w:rsid w:val="00DC6C1E"/>
    <w:rsid w:val="00DC7255"/>
    <w:rsid w:val="00DC72CE"/>
    <w:rsid w:val="00DC763D"/>
    <w:rsid w:val="00DC7951"/>
    <w:rsid w:val="00DD1C4B"/>
    <w:rsid w:val="00DD1C65"/>
    <w:rsid w:val="00DD1F7B"/>
    <w:rsid w:val="00DD229E"/>
    <w:rsid w:val="00DD2919"/>
    <w:rsid w:val="00DD3029"/>
    <w:rsid w:val="00DD3F80"/>
    <w:rsid w:val="00DD55E0"/>
    <w:rsid w:val="00DE0B51"/>
    <w:rsid w:val="00DE0FAB"/>
    <w:rsid w:val="00DE1048"/>
    <w:rsid w:val="00DE18A3"/>
    <w:rsid w:val="00DE1904"/>
    <w:rsid w:val="00DE1B62"/>
    <w:rsid w:val="00DE1DAA"/>
    <w:rsid w:val="00DE3491"/>
    <w:rsid w:val="00DE3DBB"/>
    <w:rsid w:val="00DE43A2"/>
    <w:rsid w:val="00DE4739"/>
    <w:rsid w:val="00DE4A74"/>
    <w:rsid w:val="00DE4B05"/>
    <w:rsid w:val="00DE5157"/>
    <w:rsid w:val="00DE541C"/>
    <w:rsid w:val="00DE63F1"/>
    <w:rsid w:val="00DE737B"/>
    <w:rsid w:val="00DE7665"/>
    <w:rsid w:val="00DF100B"/>
    <w:rsid w:val="00DF11B7"/>
    <w:rsid w:val="00DF17BD"/>
    <w:rsid w:val="00DF1AE7"/>
    <w:rsid w:val="00DF1FC5"/>
    <w:rsid w:val="00DF2903"/>
    <w:rsid w:val="00DF4359"/>
    <w:rsid w:val="00DF4FC5"/>
    <w:rsid w:val="00DF5D5C"/>
    <w:rsid w:val="00DF6C97"/>
    <w:rsid w:val="00DF73C1"/>
    <w:rsid w:val="00DF7511"/>
    <w:rsid w:val="00DF7751"/>
    <w:rsid w:val="00E009B1"/>
    <w:rsid w:val="00E00BC3"/>
    <w:rsid w:val="00E011D7"/>
    <w:rsid w:val="00E031BB"/>
    <w:rsid w:val="00E03699"/>
    <w:rsid w:val="00E0417B"/>
    <w:rsid w:val="00E05217"/>
    <w:rsid w:val="00E055B2"/>
    <w:rsid w:val="00E0576C"/>
    <w:rsid w:val="00E068BC"/>
    <w:rsid w:val="00E073F0"/>
    <w:rsid w:val="00E10761"/>
    <w:rsid w:val="00E10771"/>
    <w:rsid w:val="00E1139B"/>
    <w:rsid w:val="00E11D7A"/>
    <w:rsid w:val="00E11EEB"/>
    <w:rsid w:val="00E12130"/>
    <w:rsid w:val="00E128F2"/>
    <w:rsid w:val="00E12932"/>
    <w:rsid w:val="00E12A83"/>
    <w:rsid w:val="00E13388"/>
    <w:rsid w:val="00E1357F"/>
    <w:rsid w:val="00E13D47"/>
    <w:rsid w:val="00E13E5A"/>
    <w:rsid w:val="00E13EE4"/>
    <w:rsid w:val="00E15ABD"/>
    <w:rsid w:val="00E162B4"/>
    <w:rsid w:val="00E16463"/>
    <w:rsid w:val="00E16800"/>
    <w:rsid w:val="00E16BA7"/>
    <w:rsid w:val="00E16F82"/>
    <w:rsid w:val="00E1719C"/>
    <w:rsid w:val="00E17531"/>
    <w:rsid w:val="00E179A6"/>
    <w:rsid w:val="00E17B74"/>
    <w:rsid w:val="00E17F6F"/>
    <w:rsid w:val="00E20B20"/>
    <w:rsid w:val="00E211F7"/>
    <w:rsid w:val="00E2149F"/>
    <w:rsid w:val="00E231F8"/>
    <w:rsid w:val="00E239D1"/>
    <w:rsid w:val="00E23CD1"/>
    <w:rsid w:val="00E246B9"/>
    <w:rsid w:val="00E24935"/>
    <w:rsid w:val="00E250C5"/>
    <w:rsid w:val="00E26727"/>
    <w:rsid w:val="00E26970"/>
    <w:rsid w:val="00E2728F"/>
    <w:rsid w:val="00E2764F"/>
    <w:rsid w:val="00E27791"/>
    <w:rsid w:val="00E27DFF"/>
    <w:rsid w:val="00E27FD1"/>
    <w:rsid w:val="00E30F2D"/>
    <w:rsid w:val="00E319DB"/>
    <w:rsid w:val="00E31AFC"/>
    <w:rsid w:val="00E320C8"/>
    <w:rsid w:val="00E3250F"/>
    <w:rsid w:val="00E32A27"/>
    <w:rsid w:val="00E32B7C"/>
    <w:rsid w:val="00E3409E"/>
    <w:rsid w:val="00E34F76"/>
    <w:rsid w:val="00E3609B"/>
    <w:rsid w:val="00E36150"/>
    <w:rsid w:val="00E37BE5"/>
    <w:rsid w:val="00E40020"/>
    <w:rsid w:val="00E41A27"/>
    <w:rsid w:val="00E41AB4"/>
    <w:rsid w:val="00E41AC6"/>
    <w:rsid w:val="00E41D16"/>
    <w:rsid w:val="00E42737"/>
    <w:rsid w:val="00E4335A"/>
    <w:rsid w:val="00E4351D"/>
    <w:rsid w:val="00E44906"/>
    <w:rsid w:val="00E45C77"/>
    <w:rsid w:val="00E45E7A"/>
    <w:rsid w:val="00E4608B"/>
    <w:rsid w:val="00E46AC4"/>
    <w:rsid w:val="00E46D7F"/>
    <w:rsid w:val="00E47CC5"/>
    <w:rsid w:val="00E501D3"/>
    <w:rsid w:val="00E520F1"/>
    <w:rsid w:val="00E5220F"/>
    <w:rsid w:val="00E525AF"/>
    <w:rsid w:val="00E53465"/>
    <w:rsid w:val="00E53A01"/>
    <w:rsid w:val="00E540EE"/>
    <w:rsid w:val="00E54192"/>
    <w:rsid w:val="00E5476D"/>
    <w:rsid w:val="00E55859"/>
    <w:rsid w:val="00E564C4"/>
    <w:rsid w:val="00E567C9"/>
    <w:rsid w:val="00E56C38"/>
    <w:rsid w:val="00E57146"/>
    <w:rsid w:val="00E5783D"/>
    <w:rsid w:val="00E57E1A"/>
    <w:rsid w:val="00E60007"/>
    <w:rsid w:val="00E60157"/>
    <w:rsid w:val="00E60172"/>
    <w:rsid w:val="00E604C4"/>
    <w:rsid w:val="00E60809"/>
    <w:rsid w:val="00E611E4"/>
    <w:rsid w:val="00E61300"/>
    <w:rsid w:val="00E61CB5"/>
    <w:rsid w:val="00E628C9"/>
    <w:rsid w:val="00E635B9"/>
    <w:rsid w:val="00E65D15"/>
    <w:rsid w:val="00E66128"/>
    <w:rsid w:val="00E66626"/>
    <w:rsid w:val="00E66CD8"/>
    <w:rsid w:val="00E66E85"/>
    <w:rsid w:val="00E67115"/>
    <w:rsid w:val="00E67802"/>
    <w:rsid w:val="00E67EE5"/>
    <w:rsid w:val="00E7013A"/>
    <w:rsid w:val="00E70EF3"/>
    <w:rsid w:val="00E715F0"/>
    <w:rsid w:val="00E72C6B"/>
    <w:rsid w:val="00E72DBE"/>
    <w:rsid w:val="00E72E82"/>
    <w:rsid w:val="00E7316A"/>
    <w:rsid w:val="00E73AB7"/>
    <w:rsid w:val="00E73CF5"/>
    <w:rsid w:val="00E74F5D"/>
    <w:rsid w:val="00E752D0"/>
    <w:rsid w:val="00E76034"/>
    <w:rsid w:val="00E77258"/>
    <w:rsid w:val="00E80440"/>
    <w:rsid w:val="00E80CCF"/>
    <w:rsid w:val="00E81321"/>
    <w:rsid w:val="00E817E0"/>
    <w:rsid w:val="00E82C12"/>
    <w:rsid w:val="00E82EE4"/>
    <w:rsid w:val="00E831E7"/>
    <w:rsid w:val="00E843B5"/>
    <w:rsid w:val="00E84A3B"/>
    <w:rsid w:val="00E84AEC"/>
    <w:rsid w:val="00E85307"/>
    <w:rsid w:val="00E859FE"/>
    <w:rsid w:val="00E85B0A"/>
    <w:rsid w:val="00E861BF"/>
    <w:rsid w:val="00E86C2E"/>
    <w:rsid w:val="00E873E9"/>
    <w:rsid w:val="00E874CD"/>
    <w:rsid w:val="00E87742"/>
    <w:rsid w:val="00E878E9"/>
    <w:rsid w:val="00E907E4"/>
    <w:rsid w:val="00E90A24"/>
    <w:rsid w:val="00E90C34"/>
    <w:rsid w:val="00E919AC"/>
    <w:rsid w:val="00E919D7"/>
    <w:rsid w:val="00E92E41"/>
    <w:rsid w:val="00E9338C"/>
    <w:rsid w:val="00E93499"/>
    <w:rsid w:val="00E93CB3"/>
    <w:rsid w:val="00E946A6"/>
    <w:rsid w:val="00E947E4"/>
    <w:rsid w:val="00E9480A"/>
    <w:rsid w:val="00E9616B"/>
    <w:rsid w:val="00E96725"/>
    <w:rsid w:val="00E96A29"/>
    <w:rsid w:val="00E96B28"/>
    <w:rsid w:val="00E96FE6"/>
    <w:rsid w:val="00E97278"/>
    <w:rsid w:val="00E973A1"/>
    <w:rsid w:val="00E97994"/>
    <w:rsid w:val="00EA04E6"/>
    <w:rsid w:val="00EA0AC2"/>
    <w:rsid w:val="00EA1059"/>
    <w:rsid w:val="00EA1069"/>
    <w:rsid w:val="00EA148A"/>
    <w:rsid w:val="00EA1CF1"/>
    <w:rsid w:val="00EA1D43"/>
    <w:rsid w:val="00EA49FD"/>
    <w:rsid w:val="00EA4C04"/>
    <w:rsid w:val="00EA4C3E"/>
    <w:rsid w:val="00EA4CD2"/>
    <w:rsid w:val="00EA4EC9"/>
    <w:rsid w:val="00EA5121"/>
    <w:rsid w:val="00EA53AD"/>
    <w:rsid w:val="00EA568E"/>
    <w:rsid w:val="00EA5851"/>
    <w:rsid w:val="00EA5D17"/>
    <w:rsid w:val="00EA5E0F"/>
    <w:rsid w:val="00EA6D9B"/>
    <w:rsid w:val="00EA6FE4"/>
    <w:rsid w:val="00EA71A5"/>
    <w:rsid w:val="00EA780E"/>
    <w:rsid w:val="00EA798D"/>
    <w:rsid w:val="00EA7B7E"/>
    <w:rsid w:val="00EA7C8B"/>
    <w:rsid w:val="00EA7F4C"/>
    <w:rsid w:val="00EB07F8"/>
    <w:rsid w:val="00EB122D"/>
    <w:rsid w:val="00EB1B69"/>
    <w:rsid w:val="00EB1D47"/>
    <w:rsid w:val="00EB2146"/>
    <w:rsid w:val="00EB2317"/>
    <w:rsid w:val="00EB26C6"/>
    <w:rsid w:val="00EB279B"/>
    <w:rsid w:val="00EB2ABB"/>
    <w:rsid w:val="00EB2B18"/>
    <w:rsid w:val="00EB32CF"/>
    <w:rsid w:val="00EB4F83"/>
    <w:rsid w:val="00EB4FDD"/>
    <w:rsid w:val="00EB584C"/>
    <w:rsid w:val="00EB5863"/>
    <w:rsid w:val="00EB5A6F"/>
    <w:rsid w:val="00EB5D88"/>
    <w:rsid w:val="00EB661A"/>
    <w:rsid w:val="00EB679D"/>
    <w:rsid w:val="00EB6D14"/>
    <w:rsid w:val="00EB6DEF"/>
    <w:rsid w:val="00EB7307"/>
    <w:rsid w:val="00EB772D"/>
    <w:rsid w:val="00EB7F1F"/>
    <w:rsid w:val="00EC0A0A"/>
    <w:rsid w:val="00EC10DE"/>
    <w:rsid w:val="00EC1234"/>
    <w:rsid w:val="00EC1340"/>
    <w:rsid w:val="00EC14B0"/>
    <w:rsid w:val="00EC204E"/>
    <w:rsid w:val="00EC2092"/>
    <w:rsid w:val="00EC2324"/>
    <w:rsid w:val="00EC249E"/>
    <w:rsid w:val="00EC2CFF"/>
    <w:rsid w:val="00EC2DFB"/>
    <w:rsid w:val="00EC2E6F"/>
    <w:rsid w:val="00EC32C5"/>
    <w:rsid w:val="00EC36D7"/>
    <w:rsid w:val="00EC37EE"/>
    <w:rsid w:val="00EC3DAB"/>
    <w:rsid w:val="00EC3E6B"/>
    <w:rsid w:val="00EC4904"/>
    <w:rsid w:val="00EC4DF6"/>
    <w:rsid w:val="00EC5206"/>
    <w:rsid w:val="00EC57E7"/>
    <w:rsid w:val="00EC5E2D"/>
    <w:rsid w:val="00EC5F2F"/>
    <w:rsid w:val="00EC62A6"/>
    <w:rsid w:val="00EC6444"/>
    <w:rsid w:val="00EC651E"/>
    <w:rsid w:val="00EC65E5"/>
    <w:rsid w:val="00EC66B7"/>
    <w:rsid w:val="00EC67C5"/>
    <w:rsid w:val="00EC692E"/>
    <w:rsid w:val="00EC7304"/>
    <w:rsid w:val="00EC745E"/>
    <w:rsid w:val="00EC7754"/>
    <w:rsid w:val="00EC775C"/>
    <w:rsid w:val="00EC7EAF"/>
    <w:rsid w:val="00ED05C9"/>
    <w:rsid w:val="00ED1327"/>
    <w:rsid w:val="00ED1771"/>
    <w:rsid w:val="00ED1DD0"/>
    <w:rsid w:val="00ED2311"/>
    <w:rsid w:val="00ED27C3"/>
    <w:rsid w:val="00ED2AE2"/>
    <w:rsid w:val="00ED2C5A"/>
    <w:rsid w:val="00ED2D21"/>
    <w:rsid w:val="00ED3059"/>
    <w:rsid w:val="00ED33AE"/>
    <w:rsid w:val="00ED36A8"/>
    <w:rsid w:val="00ED3775"/>
    <w:rsid w:val="00ED37B0"/>
    <w:rsid w:val="00ED44AD"/>
    <w:rsid w:val="00ED4661"/>
    <w:rsid w:val="00ED4A6D"/>
    <w:rsid w:val="00ED4D4F"/>
    <w:rsid w:val="00ED69AC"/>
    <w:rsid w:val="00ED6D4A"/>
    <w:rsid w:val="00ED721A"/>
    <w:rsid w:val="00ED738C"/>
    <w:rsid w:val="00ED7918"/>
    <w:rsid w:val="00ED7EB8"/>
    <w:rsid w:val="00ED7FD3"/>
    <w:rsid w:val="00EE020C"/>
    <w:rsid w:val="00EE0340"/>
    <w:rsid w:val="00EE0E5D"/>
    <w:rsid w:val="00EE11C2"/>
    <w:rsid w:val="00EE1B58"/>
    <w:rsid w:val="00EE281E"/>
    <w:rsid w:val="00EE2A61"/>
    <w:rsid w:val="00EE3663"/>
    <w:rsid w:val="00EE3E01"/>
    <w:rsid w:val="00EE3E28"/>
    <w:rsid w:val="00EE41C4"/>
    <w:rsid w:val="00EE4ECA"/>
    <w:rsid w:val="00EE5179"/>
    <w:rsid w:val="00EE5827"/>
    <w:rsid w:val="00EE58BA"/>
    <w:rsid w:val="00EE5906"/>
    <w:rsid w:val="00EE5A27"/>
    <w:rsid w:val="00EE6D19"/>
    <w:rsid w:val="00EE6E77"/>
    <w:rsid w:val="00EE7087"/>
    <w:rsid w:val="00EE76A9"/>
    <w:rsid w:val="00EE799E"/>
    <w:rsid w:val="00EE7CA8"/>
    <w:rsid w:val="00EE7FA7"/>
    <w:rsid w:val="00EF0322"/>
    <w:rsid w:val="00EF1093"/>
    <w:rsid w:val="00EF1971"/>
    <w:rsid w:val="00EF1FCB"/>
    <w:rsid w:val="00EF21C3"/>
    <w:rsid w:val="00EF2A80"/>
    <w:rsid w:val="00EF2E6B"/>
    <w:rsid w:val="00EF3BB6"/>
    <w:rsid w:val="00EF5364"/>
    <w:rsid w:val="00EF54D1"/>
    <w:rsid w:val="00EF67BB"/>
    <w:rsid w:val="00EF6B9C"/>
    <w:rsid w:val="00EF72F9"/>
    <w:rsid w:val="00EF7E13"/>
    <w:rsid w:val="00F0021E"/>
    <w:rsid w:val="00F0030E"/>
    <w:rsid w:val="00F009CD"/>
    <w:rsid w:val="00F00CD1"/>
    <w:rsid w:val="00F00D99"/>
    <w:rsid w:val="00F0134B"/>
    <w:rsid w:val="00F01E6B"/>
    <w:rsid w:val="00F0241C"/>
    <w:rsid w:val="00F02A1E"/>
    <w:rsid w:val="00F031EE"/>
    <w:rsid w:val="00F0383E"/>
    <w:rsid w:val="00F03E58"/>
    <w:rsid w:val="00F04150"/>
    <w:rsid w:val="00F04D3D"/>
    <w:rsid w:val="00F05759"/>
    <w:rsid w:val="00F05BBC"/>
    <w:rsid w:val="00F060DE"/>
    <w:rsid w:val="00F063F2"/>
    <w:rsid w:val="00F064EC"/>
    <w:rsid w:val="00F07F39"/>
    <w:rsid w:val="00F10210"/>
    <w:rsid w:val="00F10BC2"/>
    <w:rsid w:val="00F10CB9"/>
    <w:rsid w:val="00F110CD"/>
    <w:rsid w:val="00F110D5"/>
    <w:rsid w:val="00F12351"/>
    <w:rsid w:val="00F12B7D"/>
    <w:rsid w:val="00F12DF3"/>
    <w:rsid w:val="00F12F3F"/>
    <w:rsid w:val="00F15193"/>
    <w:rsid w:val="00F16739"/>
    <w:rsid w:val="00F16885"/>
    <w:rsid w:val="00F16B7C"/>
    <w:rsid w:val="00F16DD5"/>
    <w:rsid w:val="00F16DE2"/>
    <w:rsid w:val="00F2043D"/>
    <w:rsid w:val="00F2052B"/>
    <w:rsid w:val="00F2098B"/>
    <w:rsid w:val="00F22183"/>
    <w:rsid w:val="00F22369"/>
    <w:rsid w:val="00F2260F"/>
    <w:rsid w:val="00F22E86"/>
    <w:rsid w:val="00F22F51"/>
    <w:rsid w:val="00F242AD"/>
    <w:rsid w:val="00F244F8"/>
    <w:rsid w:val="00F247F2"/>
    <w:rsid w:val="00F2518F"/>
    <w:rsid w:val="00F252A8"/>
    <w:rsid w:val="00F25457"/>
    <w:rsid w:val="00F2658F"/>
    <w:rsid w:val="00F265F7"/>
    <w:rsid w:val="00F278A9"/>
    <w:rsid w:val="00F27FA6"/>
    <w:rsid w:val="00F30993"/>
    <w:rsid w:val="00F31CFF"/>
    <w:rsid w:val="00F32F0D"/>
    <w:rsid w:val="00F331E4"/>
    <w:rsid w:val="00F33B8A"/>
    <w:rsid w:val="00F33DC8"/>
    <w:rsid w:val="00F34444"/>
    <w:rsid w:val="00F34FCF"/>
    <w:rsid w:val="00F36133"/>
    <w:rsid w:val="00F37158"/>
    <w:rsid w:val="00F375CC"/>
    <w:rsid w:val="00F3782B"/>
    <w:rsid w:val="00F378F1"/>
    <w:rsid w:val="00F378F2"/>
    <w:rsid w:val="00F37D8C"/>
    <w:rsid w:val="00F403A1"/>
    <w:rsid w:val="00F403DB"/>
    <w:rsid w:val="00F4065A"/>
    <w:rsid w:val="00F40D50"/>
    <w:rsid w:val="00F41323"/>
    <w:rsid w:val="00F413DB"/>
    <w:rsid w:val="00F41AB5"/>
    <w:rsid w:val="00F42743"/>
    <w:rsid w:val="00F4275C"/>
    <w:rsid w:val="00F434B2"/>
    <w:rsid w:val="00F4358A"/>
    <w:rsid w:val="00F43C74"/>
    <w:rsid w:val="00F447A0"/>
    <w:rsid w:val="00F44809"/>
    <w:rsid w:val="00F44EB6"/>
    <w:rsid w:val="00F45693"/>
    <w:rsid w:val="00F462D7"/>
    <w:rsid w:val="00F471F6"/>
    <w:rsid w:val="00F47CBB"/>
    <w:rsid w:val="00F47EB9"/>
    <w:rsid w:val="00F50705"/>
    <w:rsid w:val="00F50BFB"/>
    <w:rsid w:val="00F50C1C"/>
    <w:rsid w:val="00F510DB"/>
    <w:rsid w:val="00F52339"/>
    <w:rsid w:val="00F5277A"/>
    <w:rsid w:val="00F53134"/>
    <w:rsid w:val="00F532E8"/>
    <w:rsid w:val="00F537FF"/>
    <w:rsid w:val="00F54954"/>
    <w:rsid w:val="00F54B91"/>
    <w:rsid w:val="00F54E36"/>
    <w:rsid w:val="00F5553F"/>
    <w:rsid w:val="00F560FE"/>
    <w:rsid w:val="00F5640A"/>
    <w:rsid w:val="00F5669E"/>
    <w:rsid w:val="00F57E35"/>
    <w:rsid w:val="00F60CD6"/>
    <w:rsid w:val="00F60FA4"/>
    <w:rsid w:val="00F6111C"/>
    <w:rsid w:val="00F614C0"/>
    <w:rsid w:val="00F61647"/>
    <w:rsid w:val="00F63080"/>
    <w:rsid w:val="00F6352C"/>
    <w:rsid w:val="00F63981"/>
    <w:rsid w:val="00F63CC7"/>
    <w:rsid w:val="00F65755"/>
    <w:rsid w:val="00F657CF"/>
    <w:rsid w:val="00F65808"/>
    <w:rsid w:val="00F6587D"/>
    <w:rsid w:val="00F65E5E"/>
    <w:rsid w:val="00F66A00"/>
    <w:rsid w:val="00F66CFB"/>
    <w:rsid w:val="00F67459"/>
    <w:rsid w:val="00F67684"/>
    <w:rsid w:val="00F70C73"/>
    <w:rsid w:val="00F713A3"/>
    <w:rsid w:val="00F71A8F"/>
    <w:rsid w:val="00F7224D"/>
    <w:rsid w:val="00F72385"/>
    <w:rsid w:val="00F74B00"/>
    <w:rsid w:val="00F75330"/>
    <w:rsid w:val="00F75B66"/>
    <w:rsid w:val="00F76BD9"/>
    <w:rsid w:val="00F771F9"/>
    <w:rsid w:val="00F77A2C"/>
    <w:rsid w:val="00F80318"/>
    <w:rsid w:val="00F80482"/>
    <w:rsid w:val="00F80703"/>
    <w:rsid w:val="00F80948"/>
    <w:rsid w:val="00F81387"/>
    <w:rsid w:val="00F82134"/>
    <w:rsid w:val="00F822E3"/>
    <w:rsid w:val="00F825BA"/>
    <w:rsid w:val="00F82866"/>
    <w:rsid w:val="00F841FB"/>
    <w:rsid w:val="00F84421"/>
    <w:rsid w:val="00F8443C"/>
    <w:rsid w:val="00F8449B"/>
    <w:rsid w:val="00F84B44"/>
    <w:rsid w:val="00F84CFB"/>
    <w:rsid w:val="00F85691"/>
    <w:rsid w:val="00F859FE"/>
    <w:rsid w:val="00F86D12"/>
    <w:rsid w:val="00F87032"/>
    <w:rsid w:val="00F87094"/>
    <w:rsid w:val="00F8738D"/>
    <w:rsid w:val="00F87AB3"/>
    <w:rsid w:val="00F87E86"/>
    <w:rsid w:val="00F87F3A"/>
    <w:rsid w:val="00F90118"/>
    <w:rsid w:val="00F90251"/>
    <w:rsid w:val="00F905E4"/>
    <w:rsid w:val="00F90EDD"/>
    <w:rsid w:val="00F913DC"/>
    <w:rsid w:val="00F91CD7"/>
    <w:rsid w:val="00F91DDA"/>
    <w:rsid w:val="00F924D3"/>
    <w:rsid w:val="00F92550"/>
    <w:rsid w:val="00F927E6"/>
    <w:rsid w:val="00F931F9"/>
    <w:rsid w:val="00F9397A"/>
    <w:rsid w:val="00F93A37"/>
    <w:rsid w:val="00F94182"/>
    <w:rsid w:val="00F9431F"/>
    <w:rsid w:val="00F943D4"/>
    <w:rsid w:val="00F944D9"/>
    <w:rsid w:val="00F94DB3"/>
    <w:rsid w:val="00F94ECC"/>
    <w:rsid w:val="00F95547"/>
    <w:rsid w:val="00F95778"/>
    <w:rsid w:val="00F9595F"/>
    <w:rsid w:val="00F961B6"/>
    <w:rsid w:val="00F96500"/>
    <w:rsid w:val="00FA02EA"/>
    <w:rsid w:val="00FA276A"/>
    <w:rsid w:val="00FA2E68"/>
    <w:rsid w:val="00FA31E7"/>
    <w:rsid w:val="00FA3405"/>
    <w:rsid w:val="00FA35C7"/>
    <w:rsid w:val="00FA413A"/>
    <w:rsid w:val="00FA4144"/>
    <w:rsid w:val="00FA48A2"/>
    <w:rsid w:val="00FA4DDF"/>
    <w:rsid w:val="00FA6235"/>
    <w:rsid w:val="00FA645E"/>
    <w:rsid w:val="00FA68EC"/>
    <w:rsid w:val="00FA6910"/>
    <w:rsid w:val="00FA6E7F"/>
    <w:rsid w:val="00FA7114"/>
    <w:rsid w:val="00FB052D"/>
    <w:rsid w:val="00FB06E0"/>
    <w:rsid w:val="00FB0B6E"/>
    <w:rsid w:val="00FB22D7"/>
    <w:rsid w:val="00FB2379"/>
    <w:rsid w:val="00FB2E0D"/>
    <w:rsid w:val="00FB2E70"/>
    <w:rsid w:val="00FB3243"/>
    <w:rsid w:val="00FB3CB7"/>
    <w:rsid w:val="00FB45CC"/>
    <w:rsid w:val="00FB4927"/>
    <w:rsid w:val="00FB4B8A"/>
    <w:rsid w:val="00FB4F88"/>
    <w:rsid w:val="00FB5152"/>
    <w:rsid w:val="00FB5F8F"/>
    <w:rsid w:val="00FB676B"/>
    <w:rsid w:val="00FB680E"/>
    <w:rsid w:val="00FB6B73"/>
    <w:rsid w:val="00FB70D6"/>
    <w:rsid w:val="00FB775E"/>
    <w:rsid w:val="00FB7A0B"/>
    <w:rsid w:val="00FC0065"/>
    <w:rsid w:val="00FC062F"/>
    <w:rsid w:val="00FC0754"/>
    <w:rsid w:val="00FC15B8"/>
    <w:rsid w:val="00FC19F9"/>
    <w:rsid w:val="00FC1F8E"/>
    <w:rsid w:val="00FC2E05"/>
    <w:rsid w:val="00FC3AEE"/>
    <w:rsid w:val="00FC518C"/>
    <w:rsid w:val="00FC540E"/>
    <w:rsid w:val="00FC5DDE"/>
    <w:rsid w:val="00FC5EDF"/>
    <w:rsid w:val="00FC60CA"/>
    <w:rsid w:val="00FC6238"/>
    <w:rsid w:val="00FC7951"/>
    <w:rsid w:val="00FC7E0D"/>
    <w:rsid w:val="00FC7EAE"/>
    <w:rsid w:val="00FD0797"/>
    <w:rsid w:val="00FD1152"/>
    <w:rsid w:val="00FD1AEA"/>
    <w:rsid w:val="00FD236B"/>
    <w:rsid w:val="00FD2785"/>
    <w:rsid w:val="00FD2A0B"/>
    <w:rsid w:val="00FD2AFE"/>
    <w:rsid w:val="00FD325C"/>
    <w:rsid w:val="00FD338F"/>
    <w:rsid w:val="00FD33FC"/>
    <w:rsid w:val="00FD3730"/>
    <w:rsid w:val="00FD3ADE"/>
    <w:rsid w:val="00FD3AED"/>
    <w:rsid w:val="00FD3B08"/>
    <w:rsid w:val="00FD4806"/>
    <w:rsid w:val="00FD487E"/>
    <w:rsid w:val="00FD4B88"/>
    <w:rsid w:val="00FD4BA4"/>
    <w:rsid w:val="00FD534E"/>
    <w:rsid w:val="00FD56C7"/>
    <w:rsid w:val="00FD5CBB"/>
    <w:rsid w:val="00FD5D77"/>
    <w:rsid w:val="00FD62DF"/>
    <w:rsid w:val="00FD6473"/>
    <w:rsid w:val="00FD6564"/>
    <w:rsid w:val="00FD6B74"/>
    <w:rsid w:val="00FD7008"/>
    <w:rsid w:val="00FD70AE"/>
    <w:rsid w:val="00FE002E"/>
    <w:rsid w:val="00FE0D84"/>
    <w:rsid w:val="00FE1561"/>
    <w:rsid w:val="00FE1E4C"/>
    <w:rsid w:val="00FE2398"/>
    <w:rsid w:val="00FE293E"/>
    <w:rsid w:val="00FE4D61"/>
    <w:rsid w:val="00FE515A"/>
    <w:rsid w:val="00FE5421"/>
    <w:rsid w:val="00FE5624"/>
    <w:rsid w:val="00FE5630"/>
    <w:rsid w:val="00FE5D2C"/>
    <w:rsid w:val="00FE5FBF"/>
    <w:rsid w:val="00FE6C25"/>
    <w:rsid w:val="00FE6DB3"/>
    <w:rsid w:val="00FF033A"/>
    <w:rsid w:val="00FF0964"/>
    <w:rsid w:val="00FF0F67"/>
    <w:rsid w:val="00FF16F2"/>
    <w:rsid w:val="00FF1C06"/>
    <w:rsid w:val="00FF1F9B"/>
    <w:rsid w:val="00FF26C9"/>
    <w:rsid w:val="00FF2B42"/>
    <w:rsid w:val="00FF2D5B"/>
    <w:rsid w:val="00FF350C"/>
    <w:rsid w:val="00FF3B7F"/>
    <w:rsid w:val="00FF453F"/>
    <w:rsid w:val="00FF4698"/>
    <w:rsid w:val="00FF4C12"/>
    <w:rsid w:val="00FF4F92"/>
    <w:rsid w:val="00FF50A7"/>
    <w:rsid w:val="00FF54EB"/>
    <w:rsid w:val="00FF6822"/>
    <w:rsid w:val="00FF73B2"/>
    <w:rsid w:val="00FF73D0"/>
    <w:rsid w:val="00FF744E"/>
    <w:rsid w:val="026AA3A4"/>
    <w:rsid w:val="0321B4DA"/>
    <w:rsid w:val="0433D211"/>
    <w:rsid w:val="0A29303B"/>
    <w:rsid w:val="10E807B4"/>
    <w:rsid w:val="1307287C"/>
    <w:rsid w:val="13705265"/>
    <w:rsid w:val="141204DA"/>
    <w:rsid w:val="16512788"/>
    <w:rsid w:val="1A219784"/>
    <w:rsid w:val="25C81148"/>
    <w:rsid w:val="2A98D28E"/>
    <w:rsid w:val="32975CEE"/>
    <w:rsid w:val="37DD674C"/>
    <w:rsid w:val="3E61DC49"/>
    <w:rsid w:val="475044C4"/>
    <w:rsid w:val="486ED1F0"/>
    <w:rsid w:val="4AC63CE3"/>
    <w:rsid w:val="4C87621F"/>
    <w:rsid w:val="4D12EA6B"/>
    <w:rsid w:val="53B2DEE2"/>
    <w:rsid w:val="59179971"/>
    <w:rsid w:val="5D691C4A"/>
    <w:rsid w:val="618EE4C6"/>
    <w:rsid w:val="65C6E950"/>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665F667F-60AB-4DC1-B516-FB08A7829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 w:type="character" w:customStyle="1" w:styleId="vmod">
    <w:name w:val="vmod"/>
    <w:basedOn w:val="DefaultParagraphFont"/>
    <w:rsid w:val="002F2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748283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409522">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3661750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836305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tmp"/><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5AIRPNAIUNRU-1830940522-5465</_dlc_DocId>
    <_dlc_DocIdUrl xmlns="71c5aaf6-e6ce-465b-b873-5148d2a4c105">
      <Url>https://nokia.sharepoint.com/sites/c5g/5gradio/_layouts/15/DocIdRedir.aspx?ID=5AIRPNAIUNRU-1830940522-5465</Url>
      <Description>5AIRPNAIUNRU-1830940522-5465</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A8C4D-2D83-4585-9E09-4C1F4F06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3622</TotalTime>
  <Pages>14</Pages>
  <Words>7675</Words>
  <Characters>43749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Ye, Sigen (Nokia - US/Murray Hill)</cp:lastModifiedBy>
  <cp:revision>430</cp:revision>
  <cp:lastPrinted>2016-06-20T11:35:00Z</cp:lastPrinted>
  <dcterms:created xsi:type="dcterms:W3CDTF">2019-04-24T03:47:00Z</dcterms:created>
  <dcterms:modified xsi:type="dcterms:W3CDTF">2019-05-04T00:14:00Z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5c835cdf-3c2a-4d4c-8997-78c1d5383e05</vt:lpwstr>
  </property>
  <property fmtid="{D5CDD505-2E9C-101B-9397-08002B2CF9AE}" pid="9" name="AuthorIds_UIVersion_12800">
    <vt:lpwstr>341</vt:lpwstr>
  </property>
  <property fmtid="{D5CDD505-2E9C-101B-9397-08002B2CF9AE}" pid="10" name="AuthorIds_UIVersion_2560">
    <vt:lpwstr>341</vt:lpwstr>
  </property>
</Properties>
</file>